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D534" w14:textId="4896BA08" w:rsidR="00302C72" w:rsidRPr="005A664C" w:rsidRDefault="00302C72" w:rsidP="005A664C"/>
    <w:p w14:paraId="596B9D52" w14:textId="4F379980" w:rsidR="005A664C" w:rsidRPr="00750ECE" w:rsidRDefault="00750ECE" w:rsidP="00E37F8C">
      <w:pPr>
        <w:jc w:val="center"/>
        <w:rPr>
          <w:b/>
          <w:bCs/>
        </w:rPr>
      </w:pPr>
      <w:r>
        <w:rPr>
          <w:b/>
          <w:bCs/>
          <w:sz w:val="32"/>
          <w:szCs w:val="30"/>
        </w:rPr>
        <w:t>Breakthrough Transformation Trust</w:t>
      </w:r>
    </w:p>
    <w:p w14:paraId="175080C9" w14:textId="06696C20" w:rsidR="00E37F8C" w:rsidRDefault="00E37F8C" w:rsidP="00E37F8C">
      <w:pPr>
        <w:jc w:val="center"/>
      </w:pPr>
    </w:p>
    <w:p w14:paraId="1565B795" w14:textId="77777777" w:rsidR="00E37F8C" w:rsidRPr="005A664C" w:rsidRDefault="00E37F8C" w:rsidP="00E37F8C">
      <w:pPr>
        <w:jc w:val="center"/>
      </w:pPr>
    </w:p>
    <w:p w14:paraId="7BCE57EA" w14:textId="77777777" w:rsidR="005A664C" w:rsidRPr="005A664C" w:rsidRDefault="005A664C" w:rsidP="005A664C"/>
    <w:p w14:paraId="79D083B5" w14:textId="1ED0A9BC" w:rsidR="00221B33" w:rsidRDefault="00CC24E5" w:rsidP="00221B33">
      <w:pPr>
        <w:jc w:val="center"/>
        <w:rPr>
          <w:rFonts w:cs="Arial"/>
          <w:b/>
          <w:bCs/>
          <w:sz w:val="52"/>
          <w:szCs w:val="52"/>
        </w:rPr>
      </w:pPr>
      <w:r w:rsidRPr="00CC24E5">
        <w:rPr>
          <w:rFonts w:cs="Arial"/>
          <w:b/>
          <w:bCs/>
          <w:sz w:val="52"/>
          <w:szCs w:val="52"/>
        </w:rPr>
        <w:t xml:space="preserve">Employee </w:t>
      </w:r>
      <w:r w:rsidR="00221B33" w:rsidRPr="00CC24E5">
        <w:rPr>
          <w:rFonts w:cs="Arial"/>
          <w:b/>
          <w:bCs/>
          <w:sz w:val="52"/>
          <w:szCs w:val="52"/>
        </w:rPr>
        <w:t xml:space="preserve">Privacy </w:t>
      </w:r>
      <w:r w:rsidR="00221B33" w:rsidRPr="002A072B">
        <w:rPr>
          <w:rFonts w:cs="Arial"/>
          <w:b/>
          <w:bCs/>
          <w:sz w:val="52"/>
          <w:szCs w:val="52"/>
        </w:rPr>
        <w:t xml:space="preserve">Notice: </w:t>
      </w:r>
    </w:p>
    <w:p w14:paraId="460C527C" w14:textId="3BFF2BA1" w:rsidR="00CC24E5" w:rsidRPr="00CC24E5" w:rsidRDefault="00CC24E5" w:rsidP="00221B33">
      <w:pPr>
        <w:jc w:val="center"/>
        <w:rPr>
          <w:rFonts w:cs="Arial"/>
          <w:b/>
          <w:bCs/>
          <w:color w:val="0070C0"/>
          <w:sz w:val="52"/>
          <w:szCs w:val="52"/>
        </w:rPr>
      </w:pPr>
      <w:r w:rsidRPr="00CC24E5">
        <w:rPr>
          <w:rFonts w:cs="Arial"/>
          <w:b/>
          <w:bCs/>
          <w:color w:val="0070C0"/>
          <w:sz w:val="52"/>
          <w:szCs w:val="52"/>
        </w:rPr>
        <w:t>How we use your information</w:t>
      </w:r>
    </w:p>
    <w:p w14:paraId="180F1BE7" w14:textId="16AE1D1A" w:rsidR="00047386" w:rsidRDefault="00047386" w:rsidP="00221B33">
      <w:pPr>
        <w:jc w:val="center"/>
        <w:rPr>
          <w:rFonts w:cs="Arial"/>
          <w:b/>
          <w:bCs/>
          <w:color w:val="0070C0"/>
          <w:sz w:val="52"/>
          <w:szCs w:val="52"/>
        </w:rPr>
      </w:pPr>
    </w:p>
    <w:p w14:paraId="3E46EEB9" w14:textId="77777777" w:rsidR="0021756A" w:rsidRDefault="0021756A" w:rsidP="00221B33">
      <w:pPr>
        <w:jc w:val="center"/>
        <w:rPr>
          <w:rFonts w:cs="Arial"/>
          <w:szCs w:val="24"/>
        </w:rPr>
      </w:pPr>
    </w:p>
    <w:p w14:paraId="2B6C303F" w14:textId="3C36AB8A" w:rsidR="006071EF" w:rsidRDefault="006071EF" w:rsidP="006071EF">
      <w:pPr>
        <w:jc w:val="center"/>
        <w:rPr>
          <w:rFonts w:eastAsia="Times New Roman" w:cs="Arial"/>
          <w:color w:val="000000" w:themeColor="text1"/>
          <w:sz w:val="22"/>
          <w:lang w:eastAsia="en-GB"/>
        </w:rPr>
      </w:pPr>
      <w:r>
        <w:rPr>
          <w:rFonts w:eastAsia="Times New Roman" w:cs="Arial"/>
          <w:color w:val="000000" w:themeColor="text1"/>
          <w:lang w:eastAsia="en-GB"/>
        </w:rPr>
        <w:t xml:space="preserve">For details about how we handle personal information collected for COVID19 purposes see </w:t>
      </w:r>
      <w:r>
        <w:rPr>
          <w:rFonts w:eastAsia="Times New Roman" w:cs="Arial"/>
          <w:b/>
          <w:bCs/>
          <w:color w:val="FF0000"/>
          <w:u w:val="single"/>
          <w:lang w:eastAsia="en-GB"/>
        </w:rPr>
        <w:t>COVID19 Privacy Notice</w:t>
      </w:r>
    </w:p>
    <w:p w14:paraId="065354EE" w14:textId="77777777" w:rsidR="003D1BB3" w:rsidRDefault="003D1BB3" w:rsidP="006071EF">
      <w:pPr>
        <w:rPr>
          <w:rFonts w:cs="Arial"/>
          <w:szCs w:val="24"/>
        </w:rPr>
      </w:pPr>
    </w:p>
    <w:p w14:paraId="27AF7A7A" w14:textId="77777777" w:rsidR="006071EF" w:rsidRDefault="006071EF" w:rsidP="00221B33">
      <w:pPr>
        <w:jc w:val="center"/>
        <w:rPr>
          <w:rFonts w:cs="Arial"/>
          <w:szCs w:val="24"/>
        </w:rPr>
      </w:pPr>
    </w:p>
    <w:p w14:paraId="309F1A0E" w14:textId="52D1E2F2" w:rsidR="00047386" w:rsidRPr="0021756A" w:rsidRDefault="0021756A" w:rsidP="00221B33">
      <w:pPr>
        <w:jc w:val="center"/>
        <w:rPr>
          <w:rFonts w:cs="Arial"/>
          <w:szCs w:val="24"/>
        </w:rPr>
      </w:pPr>
      <w:r w:rsidRPr="0021756A">
        <w:rPr>
          <w:rFonts w:cs="Arial"/>
          <w:szCs w:val="24"/>
        </w:rPr>
        <w:t>This privacy notice was updated</w:t>
      </w:r>
      <w:r>
        <w:rPr>
          <w:rFonts w:cs="Arial"/>
          <w:szCs w:val="24"/>
        </w:rPr>
        <w:t xml:space="preserve"> on</w:t>
      </w:r>
      <w:r w:rsidR="00750ECE">
        <w:rPr>
          <w:rFonts w:cs="Arial"/>
          <w:color w:val="FF0000"/>
          <w:szCs w:val="24"/>
        </w:rPr>
        <w:t xml:space="preserve"> </w:t>
      </w:r>
      <w:r w:rsidR="00750ECE" w:rsidRPr="00750ECE">
        <w:rPr>
          <w:rFonts w:cs="Arial"/>
          <w:szCs w:val="24"/>
        </w:rPr>
        <w:t>9</w:t>
      </w:r>
      <w:r w:rsidR="00750ECE" w:rsidRPr="00750ECE">
        <w:rPr>
          <w:rFonts w:cs="Arial"/>
          <w:szCs w:val="24"/>
          <w:vertAlign w:val="superscript"/>
        </w:rPr>
        <w:t>th</w:t>
      </w:r>
      <w:r w:rsidR="00750ECE" w:rsidRPr="00750ECE">
        <w:rPr>
          <w:rFonts w:cs="Arial"/>
          <w:szCs w:val="24"/>
        </w:rPr>
        <w:t xml:space="preserve"> July 2020</w:t>
      </w:r>
    </w:p>
    <w:p w14:paraId="40FCA19B" w14:textId="77777777" w:rsidR="00484A6A" w:rsidRPr="00484A6A" w:rsidRDefault="00484A6A" w:rsidP="00484A6A"/>
    <w:p w14:paraId="42759F1E" w14:textId="4B637141" w:rsidR="00484A6A" w:rsidRPr="00484A6A" w:rsidRDefault="00484A6A" w:rsidP="00484A6A">
      <w:pPr>
        <w:sectPr w:rsidR="00484A6A" w:rsidRPr="00484A6A">
          <w:footerReference w:type="default" r:id="rId11"/>
          <w:pgSz w:w="11906" w:h="16838"/>
          <w:pgMar w:top="1440" w:right="1440" w:bottom="1440" w:left="1440" w:header="708" w:footer="708" w:gutter="0"/>
          <w:cols w:space="708"/>
          <w:docGrid w:linePitch="360"/>
        </w:sectPr>
      </w:pPr>
    </w:p>
    <w:p w14:paraId="1858F6B3" w14:textId="77777777" w:rsidR="00602E2E" w:rsidRPr="00834B16" w:rsidRDefault="00602E2E" w:rsidP="00BD0BAC">
      <w:pPr>
        <w:rPr>
          <w:rFonts w:eastAsia="Times New Roman" w:cs="Arial"/>
          <w:b/>
          <w:bCs/>
          <w:color w:val="0070C0"/>
          <w:sz w:val="30"/>
          <w:szCs w:val="30"/>
          <w:lang w:eastAsia="en-GB"/>
        </w:rPr>
      </w:pPr>
      <w:r w:rsidRPr="00834B16">
        <w:rPr>
          <w:rFonts w:eastAsia="Times New Roman" w:cs="Arial"/>
          <w:b/>
          <w:bCs/>
          <w:color w:val="0070C0"/>
          <w:sz w:val="30"/>
          <w:szCs w:val="30"/>
          <w:lang w:eastAsia="en-GB"/>
        </w:rPr>
        <w:lastRenderedPageBreak/>
        <w:t>Personal information we collect</w:t>
      </w:r>
    </w:p>
    <w:p w14:paraId="27FCFF2E" w14:textId="1C7F84BA" w:rsidR="00602E2E" w:rsidRPr="00DF7987" w:rsidRDefault="00602E2E" w:rsidP="00DF7987">
      <w:pPr>
        <w:widowControl w:val="0"/>
        <w:suppressAutoHyphens/>
        <w:overflowPunct w:val="0"/>
        <w:autoSpaceDE w:val="0"/>
        <w:autoSpaceDN w:val="0"/>
        <w:spacing w:after="0" w:line="240" w:lineRule="auto"/>
        <w:jc w:val="both"/>
        <w:rPr>
          <w:rFonts w:eastAsia="Times New Roman" w:cs="Arial"/>
          <w:color w:val="000000" w:themeColor="text1"/>
          <w:lang w:eastAsia="en-GB"/>
        </w:rPr>
      </w:pPr>
      <w:r w:rsidRPr="00DF7987">
        <w:rPr>
          <w:rFonts w:eastAsia="Times New Roman" w:cs="Arial"/>
          <w:color w:val="000000" w:themeColor="text1"/>
          <w:sz w:val="22"/>
          <w:lang w:eastAsia="en-GB"/>
        </w:rPr>
        <w:t>We collect the following information about you:</w:t>
      </w:r>
    </w:p>
    <w:p w14:paraId="63138A44" w14:textId="77777777" w:rsidR="00DF7987" w:rsidRPr="00DF7987" w:rsidRDefault="00DF7987" w:rsidP="00DF7987">
      <w:pPr>
        <w:pStyle w:val="ListParagraph"/>
        <w:widowControl w:val="0"/>
        <w:suppressAutoHyphens/>
        <w:overflowPunct w:val="0"/>
        <w:autoSpaceDE w:val="0"/>
        <w:autoSpaceDN w:val="0"/>
        <w:spacing w:after="0" w:line="240" w:lineRule="auto"/>
        <w:jc w:val="both"/>
        <w:rPr>
          <w:rFonts w:eastAsia="Times New Roman" w:cs="Arial"/>
          <w:color w:val="000000" w:themeColor="text1"/>
          <w:lang w:eastAsia="en-GB"/>
        </w:rPr>
      </w:pPr>
    </w:p>
    <w:p w14:paraId="46FF443F" w14:textId="4FE3FD3F" w:rsidR="00955BD3" w:rsidRPr="000F2473" w:rsidRDefault="00955BD3" w:rsidP="00DF7987">
      <w:pPr>
        <w:pStyle w:val="ListParagraph"/>
        <w:widowControl w:val="0"/>
        <w:numPr>
          <w:ilvl w:val="0"/>
          <w:numId w:val="28"/>
        </w:numPr>
        <w:suppressAutoHyphens/>
        <w:overflowPunct w:val="0"/>
        <w:autoSpaceDE w:val="0"/>
        <w:autoSpaceDN w:val="0"/>
        <w:spacing w:after="0" w:line="240" w:lineRule="auto"/>
        <w:jc w:val="both"/>
        <w:rPr>
          <w:rFonts w:eastAsia="Times New Roman" w:cs="Arial"/>
          <w:color w:val="000000" w:themeColor="text1"/>
          <w:sz w:val="22"/>
          <w:lang w:eastAsia="en-GB"/>
        </w:rPr>
      </w:pPr>
      <w:r w:rsidRPr="000F2473">
        <w:rPr>
          <w:rFonts w:eastAsia="Times New Roman" w:cs="Arial"/>
          <w:color w:val="000000" w:themeColor="text1"/>
          <w:sz w:val="22"/>
          <w:lang w:eastAsia="en-GB"/>
        </w:rPr>
        <w:t xml:space="preserve">Personal identifiers (such as your name, </w:t>
      </w:r>
      <w:r w:rsidR="00DF7987" w:rsidRPr="000F2473">
        <w:rPr>
          <w:rFonts w:eastAsia="Times New Roman" w:cs="Arial"/>
          <w:color w:val="000000" w:themeColor="text1"/>
          <w:sz w:val="22"/>
          <w:lang w:eastAsia="en-GB"/>
        </w:rPr>
        <w:t xml:space="preserve">date of birth, </w:t>
      </w:r>
      <w:r w:rsidRPr="000F2473">
        <w:rPr>
          <w:rFonts w:eastAsia="Times New Roman" w:cs="Arial"/>
          <w:color w:val="000000" w:themeColor="text1"/>
          <w:sz w:val="22"/>
          <w:lang w:eastAsia="en-GB"/>
        </w:rPr>
        <w:t>employee or teacher number, national insurance number</w:t>
      </w:r>
      <w:r w:rsidR="00DF7987" w:rsidRPr="000F2473">
        <w:rPr>
          <w:rFonts w:eastAsia="Times New Roman" w:cs="Arial"/>
          <w:color w:val="000000" w:themeColor="text1"/>
          <w:sz w:val="22"/>
          <w:lang w:eastAsia="en-GB"/>
        </w:rPr>
        <w:t>, car registration number)</w:t>
      </w:r>
    </w:p>
    <w:p w14:paraId="49EA0D7D" w14:textId="13FF447B" w:rsidR="00955BD3" w:rsidRPr="000F2473" w:rsidRDefault="00955BD3" w:rsidP="00955BD3">
      <w:pPr>
        <w:pStyle w:val="ListParagraph"/>
        <w:widowControl w:val="0"/>
        <w:numPr>
          <w:ilvl w:val="0"/>
          <w:numId w:val="28"/>
        </w:numPr>
        <w:suppressAutoHyphens/>
        <w:overflowPunct w:val="0"/>
        <w:autoSpaceDE w:val="0"/>
        <w:autoSpaceDN w:val="0"/>
        <w:spacing w:after="0" w:line="240" w:lineRule="auto"/>
        <w:jc w:val="both"/>
        <w:rPr>
          <w:rFonts w:eastAsia="Times New Roman" w:cs="Arial"/>
          <w:color w:val="000000" w:themeColor="text1"/>
          <w:sz w:val="22"/>
          <w:lang w:eastAsia="en-GB"/>
        </w:rPr>
      </w:pPr>
      <w:r w:rsidRPr="000F2473">
        <w:rPr>
          <w:rFonts w:eastAsia="Times New Roman" w:cs="Arial"/>
          <w:color w:val="000000" w:themeColor="text1"/>
          <w:sz w:val="22"/>
          <w:lang w:eastAsia="en-GB"/>
        </w:rPr>
        <w:t>Characteristics information (such as gender, age, ethnic group)</w:t>
      </w:r>
    </w:p>
    <w:p w14:paraId="42F2DF00" w14:textId="19701C0E" w:rsidR="00552140" w:rsidRPr="000F2473" w:rsidRDefault="00552140" w:rsidP="003E30AB">
      <w:pPr>
        <w:pStyle w:val="ListParagraph"/>
        <w:numPr>
          <w:ilvl w:val="0"/>
          <w:numId w:val="28"/>
        </w:numPr>
        <w:rPr>
          <w:rFonts w:eastAsia="Times New Roman" w:cs="Arial"/>
          <w:sz w:val="22"/>
          <w:lang w:eastAsia="en-GB"/>
        </w:rPr>
      </w:pPr>
      <w:r w:rsidRPr="000F2473">
        <w:rPr>
          <w:rFonts w:eastAsia="Times New Roman" w:cs="Arial"/>
          <w:sz w:val="22"/>
          <w:lang w:eastAsia="en-GB"/>
        </w:rPr>
        <w:t>Recruitment information (e.g. job application; qualifications, training and education</w:t>
      </w:r>
      <w:r w:rsidR="003E30AB" w:rsidRPr="000F2473">
        <w:rPr>
          <w:rFonts w:eastAsia="Times New Roman" w:cs="Arial"/>
          <w:sz w:val="22"/>
          <w:lang w:eastAsia="en-GB"/>
        </w:rPr>
        <w:t>, evidence of your right to work</w:t>
      </w:r>
      <w:r w:rsidR="006217FA" w:rsidRPr="000F2473">
        <w:rPr>
          <w:rFonts w:eastAsia="Times New Roman" w:cs="Arial"/>
          <w:sz w:val="22"/>
          <w:lang w:eastAsia="en-GB"/>
        </w:rPr>
        <w:t>, references</w:t>
      </w:r>
      <w:r w:rsidR="003E30AB" w:rsidRPr="000F2473">
        <w:rPr>
          <w:rFonts w:eastAsia="Times New Roman" w:cs="Arial"/>
          <w:sz w:val="22"/>
          <w:lang w:eastAsia="en-GB"/>
        </w:rPr>
        <w:t>)</w:t>
      </w:r>
    </w:p>
    <w:p w14:paraId="33143DC4" w14:textId="50188CA6" w:rsidR="00955BD3" w:rsidRPr="000F2473" w:rsidRDefault="00955BD3" w:rsidP="00955BD3">
      <w:pPr>
        <w:pStyle w:val="ListParagraph"/>
        <w:widowControl w:val="0"/>
        <w:numPr>
          <w:ilvl w:val="0"/>
          <w:numId w:val="28"/>
        </w:numPr>
        <w:suppressAutoHyphens/>
        <w:overflowPunct w:val="0"/>
        <w:autoSpaceDE w:val="0"/>
        <w:autoSpaceDN w:val="0"/>
        <w:spacing w:after="0" w:line="240" w:lineRule="auto"/>
        <w:jc w:val="both"/>
        <w:rPr>
          <w:rFonts w:eastAsia="Times New Roman" w:cs="Arial"/>
          <w:color w:val="000000" w:themeColor="text1"/>
          <w:sz w:val="22"/>
          <w:lang w:eastAsia="en-GB"/>
        </w:rPr>
      </w:pPr>
      <w:r w:rsidRPr="000F2473">
        <w:rPr>
          <w:rFonts w:eastAsia="Times New Roman" w:cs="Arial"/>
          <w:color w:val="000000" w:themeColor="text1"/>
          <w:sz w:val="22"/>
          <w:lang w:eastAsia="en-GB"/>
        </w:rPr>
        <w:t>Contract information (such as start date, hours worked, post, roles, salary and bank details</w:t>
      </w:r>
      <w:r w:rsidR="00FB729E" w:rsidRPr="000F2473">
        <w:rPr>
          <w:rFonts w:eastAsia="Times New Roman" w:cs="Arial"/>
          <w:color w:val="000000" w:themeColor="text1"/>
          <w:sz w:val="22"/>
          <w:lang w:eastAsia="en-GB"/>
        </w:rPr>
        <w:t>, pension and tax information</w:t>
      </w:r>
      <w:r w:rsidR="003F0AD9" w:rsidRPr="000F2473">
        <w:rPr>
          <w:rFonts w:eastAsia="Times New Roman" w:cs="Arial"/>
          <w:color w:val="000000" w:themeColor="text1"/>
          <w:sz w:val="22"/>
          <w:lang w:eastAsia="en-GB"/>
        </w:rPr>
        <w:t>)</w:t>
      </w:r>
    </w:p>
    <w:p w14:paraId="37C84446" w14:textId="58D8A98D" w:rsidR="00A258D1" w:rsidRPr="000F2473" w:rsidRDefault="00A258D1" w:rsidP="00955BD3">
      <w:pPr>
        <w:pStyle w:val="ListParagraph"/>
        <w:widowControl w:val="0"/>
        <w:numPr>
          <w:ilvl w:val="0"/>
          <w:numId w:val="28"/>
        </w:numPr>
        <w:suppressAutoHyphens/>
        <w:overflowPunct w:val="0"/>
        <w:autoSpaceDE w:val="0"/>
        <w:autoSpaceDN w:val="0"/>
        <w:spacing w:after="0" w:line="240" w:lineRule="auto"/>
        <w:jc w:val="both"/>
        <w:rPr>
          <w:rFonts w:eastAsia="Times New Roman" w:cs="Arial"/>
          <w:color w:val="000000" w:themeColor="text1"/>
          <w:sz w:val="22"/>
          <w:lang w:eastAsia="en-GB"/>
        </w:rPr>
      </w:pPr>
      <w:r w:rsidRPr="000F2473">
        <w:rPr>
          <w:rFonts w:eastAsia="Times New Roman" w:cs="Arial"/>
          <w:color w:val="000000" w:themeColor="text1"/>
          <w:sz w:val="22"/>
          <w:lang w:eastAsia="en-GB"/>
        </w:rPr>
        <w:t xml:space="preserve">Personnel information (such as </w:t>
      </w:r>
      <w:r w:rsidR="003F0AD9" w:rsidRPr="000F2473">
        <w:rPr>
          <w:rFonts w:eastAsia="Times New Roman" w:cs="Arial"/>
          <w:color w:val="000000" w:themeColor="text1"/>
          <w:sz w:val="22"/>
          <w:lang w:eastAsia="en-GB"/>
        </w:rPr>
        <w:t>appraisal and performance)</w:t>
      </w:r>
    </w:p>
    <w:p w14:paraId="4BC83D2D" w14:textId="0E5664F2" w:rsidR="00955BD3" w:rsidRPr="006E592C" w:rsidRDefault="00955BD3" w:rsidP="006E592C">
      <w:pPr>
        <w:pStyle w:val="ListParagraph"/>
        <w:numPr>
          <w:ilvl w:val="0"/>
          <w:numId w:val="28"/>
        </w:numPr>
        <w:rPr>
          <w:rFonts w:eastAsia="Times New Roman" w:cs="Arial"/>
          <w:sz w:val="22"/>
          <w:lang w:eastAsia="en-GB"/>
        </w:rPr>
      </w:pPr>
      <w:r w:rsidRPr="006E592C">
        <w:rPr>
          <w:rFonts w:eastAsia="Times New Roman" w:cs="Arial"/>
          <w:color w:val="000000" w:themeColor="text1"/>
          <w:sz w:val="22"/>
          <w:lang w:eastAsia="en-GB"/>
        </w:rPr>
        <w:t>Work absence information (such as number of absences and reasons</w:t>
      </w:r>
      <w:r w:rsidR="00F6397F" w:rsidRPr="006E592C">
        <w:rPr>
          <w:rFonts w:eastAsia="Times New Roman" w:cs="Arial"/>
          <w:sz w:val="22"/>
          <w:lang w:eastAsia="en-GB"/>
        </w:rPr>
        <w:t>, fitness to work and occupational health information)</w:t>
      </w:r>
    </w:p>
    <w:p w14:paraId="5BDFD63D" w14:textId="77777777" w:rsidR="00955BD3" w:rsidRPr="000F2473" w:rsidRDefault="00955BD3" w:rsidP="00955BD3">
      <w:pPr>
        <w:pStyle w:val="ListParagraph"/>
        <w:numPr>
          <w:ilvl w:val="0"/>
          <w:numId w:val="28"/>
        </w:numPr>
        <w:jc w:val="both"/>
        <w:rPr>
          <w:rFonts w:eastAsia="Times New Roman" w:cs="Arial"/>
          <w:sz w:val="22"/>
          <w:lang w:eastAsia="en-GB"/>
        </w:rPr>
      </w:pPr>
      <w:r w:rsidRPr="000F2473">
        <w:rPr>
          <w:rFonts w:eastAsia="Times New Roman" w:cs="Arial"/>
          <w:color w:val="000000" w:themeColor="text1"/>
          <w:sz w:val="22"/>
          <w:lang w:eastAsia="en-GB"/>
        </w:rPr>
        <w:t>Outcome of your Disclosure and Barring Service (DBS) check and certificate number</w:t>
      </w:r>
    </w:p>
    <w:p w14:paraId="483DE6D6" w14:textId="702E6221" w:rsidR="00955BD3" w:rsidRPr="000F2473" w:rsidRDefault="00955BD3" w:rsidP="00955BD3">
      <w:pPr>
        <w:pStyle w:val="ListParagraph"/>
        <w:widowControl w:val="0"/>
        <w:numPr>
          <w:ilvl w:val="0"/>
          <w:numId w:val="28"/>
        </w:numPr>
        <w:suppressAutoHyphens/>
        <w:overflowPunct w:val="0"/>
        <w:autoSpaceDE w:val="0"/>
        <w:autoSpaceDN w:val="0"/>
        <w:spacing w:after="0" w:line="240" w:lineRule="auto"/>
        <w:jc w:val="both"/>
        <w:rPr>
          <w:rFonts w:eastAsia="Times New Roman" w:cs="Arial"/>
          <w:color w:val="000000" w:themeColor="text1"/>
          <w:sz w:val="22"/>
          <w:lang w:eastAsia="en-GB"/>
        </w:rPr>
      </w:pPr>
      <w:r w:rsidRPr="000F2473">
        <w:rPr>
          <w:rFonts w:eastAsia="Times New Roman" w:cs="Arial"/>
          <w:color w:val="000000" w:themeColor="text1"/>
          <w:sz w:val="22"/>
          <w:lang w:eastAsia="en-GB"/>
        </w:rPr>
        <w:t>Health, disability or dietary requirements you have chosen to share with us</w:t>
      </w:r>
    </w:p>
    <w:p w14:paraId="07F44C09" w14:textId="70A951B9" w:rsidR="00287E1A" w:rsidRDefault="00287E1A" w:rsidP="00287E1A">
      <w:pPr>
        <w:pStyle w:val="ListParagraph"/>
        <w:numPr>
          <w:ilvl w:val="0"/>
          <w:numId w:val="28"/>
        </w:numPr>
        <w:rPr>
          <w:rFonts w:eastAsia="Times New Roman" w:cs="Arial"/>
          <w:sz w:val="22"/>
          <w:lang w:eastAsia="en-GB"/>
        </w:rPr>
      </w:pPr>
      <w:r w:rsidRPr="000F2473">
        <w:rPr>
          <w:rFonts w:eastAsia="Times New Roman" w:cs="Arial"/>
          <w:sz w:val="22"/>
          <w:lang w:eastAsia="en-GB"/>
        </w:rPr>
        <w:t>Next of kin and emergency contacts</w:t>
      </w:r>
    </w:p>
    <w:p w14:paraId="658C24F6" w14:textId="2ABABA49" w:rsidR="000F2473" w:rsidRPr="000F2473" w:rsidRDefault="000F2473" w:rsidP="000F2473">
      <w:pPr>
        <w:pStyle w:val="ListParagraph"/>
        <w:numPr>
          <w:ilvl w:val="0"/>
          <w:numId w:val="28"/>
        </w:numPr>
        <w:rPr>
          <w:rFonts w:eastAsia="Times New Roman" w:cs="Arial"/>
          <w:sz w:val="22"/>
          <w:lang w:eastAsia="en-GB"/>
        </w:rPr>
      </w:pPr>
      <w:r>
        <w:rPr>
          <w:rFonts w:eastAsia="Times New Roman" w:cs="Arial"/>
          <w:sz w:val="22"/>
          <w:lang w:eastAsia="en-GB"/>
        </w:rPr>
        <w:t>R</w:t>
      </w:r>
      <w:r w:rsidRPr="000F2473">
        <w:rPr>
          <w:rFonts w:eastAsia="Times New Roman" w:cs="Arial"/>
          <w:sz w:val="22"/>
          <w:lang w:eastAsia="en-GB"/>
        </w:rPr>
        <w:t>eligious or other beliefs</w:t>
      </w:r>
    </w:p>
    <w:p w14:paraId="65EBE194" w14:textId="0FE50712" w:rsidR="00602E2E" w:rsidRPr="008D0677" w:rsidRDefault="006E592C" w:rsidP="00602E2E">
      <w:pPr>
        <w:pStyle w:val="ListParagraph"/>
        <w:numPr>
          <w:ilvl w:val="0"/>
          <w:numId w:val="28"/>
        </w:numPr>
        <w:jc w:val="both"/>
        <w:rPr>
          <w:rFonts w:eastAsia="Times New Roman" w:cs="Arial"/>
          <w:b/>
          <w:bCs/>
          <w:color w:val="0070C0"/>
          <w:sz w:val="22"/>
          <w:lang w:eastAsia="en-GB"/>
        </w:rPr>
      </w:pPr>
      <w:r w:rsidRPr="006E592C">
        <w:rPr>
          <w:rFonts w:eastAsia="Times New Roman" w:cs="Arial"/>
          <w:sz w:val="22"/>
          <w:lang w:eastAsia="en-GB"/>
        </w:rPr>
        <w:t>Allegations or concerns about child protection or safety</w:t>
      </w:r>
    </w:p>
    <w:p w14:paraId="39CA3730" w14:textId="6DB1F45A" w:rsidR="008D0677" w:rsidRPr="00652A85" w:rsidRDefault="008D0677" w:rsidP="008D0677">
      <w:pPr>
        <w:pStyle w:val="ListParagraph"/>
        <w:widowControl w:val="0"/>
        <w:numPr>
          <w:ilvl w:val="0"/>
          <w:numId w:val="28"/>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652A85">
        <w:rPr>
          <w:rFonts w:eastAsia="Times New Roman" w:cs="Arial"/>
          <w:color w:val="000000" w:themeColor="text1"/>
          <w:sz w:val="22"/>
          <w:lang w:eastAsia="en-GB"/>
        </w:rPr>
        <w:t>Photographs and video recordings of</w:t>
      </w:r>
      <w:r w:rsidR="00A00DE0">
        <w:rPr>
          <w:rFonts w:eastAsia="Times New Roman" w:cs="Arial"/>
          <w:color w:val="000000" w:themeColor="text1"/>
          <w:sz w:val="22"/>
          <w:lang w:eastAsia="en-GB"/>
        </w:rPr>
        <w:t xml:space="preserve"> you (such as official Trust photographs, class working photographs)</w:t>
      </w:r>
    </w:p>
    <w:p w14:paraId="1DB407C8" w14:textId="77777777" w:rsidR="008D0677" w:rsidRPr="00652A85" w:rsidRDefault="008D0677" w:rsidP="008D0677">
      <w:pPr>
        <w:pStyle w:val="ListParagraph"/>
        <w:widowControl w:val="0"/>
        <w:numPr>
          <w:ilvl w:val="0"/>
          <w:numId w:val="28"/>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652A85">
        <w:rPr>
          <w:rFonts w:eastAsia="Times New Roman" w:cs="Arial"/>
          <w:color w:val="000000" w:themeColor="text1"/>
          <w:sz w:val="22"/>
          <w:lang w:eastAsia="en-GB"/>
        </w:rPr>
        <w:t>Your image captured on our CCTV system when you are on school premises</w:t>
      </w:r>
    </w:p>
    <w:p w14:paraId="604CF3A3" w14:textId="70F8E0A8" w:rsidR="008D0677" w:rsidRPr="00A61D63" w:rsidRDefault="008D0677" w:rsidP="00A61D63">
      <w:pPr>
        <w:pStyle w:val="ListParagraph"/>
        <w:widowControl w:val="0"/>
        <w:numPr>
          <w:ilvl w:val="0"/>
          <w:numId w:val="28"/>
        </w:numPr>
        <w:suppressAutoHyphens/>
        <w:overflowPunct w:val="0"/>
        <w:autoSpaceDE w:val="0"/>
        <w:autoSpaceDN w:val="0"/>
        <w:spacing w:after="0" w:line="240" w:lineRule="auto"/>
        <w:contextualSpacing w:val="0"/>
        <w:jc w:val="both"/>
        <w:rPr>
          <w:rFonts w:eastAsia="Times New Roman" w:cs="Arial"/>
          <w:color w:val="000000" w:themeColor="text1"/>
          <w:sz w:val="22"/>
          <w:lang w:eastAsia="en-GB"/>
        </w:rPr>
      </w:pPr>
      <w:r w:rsidRPr="00652A85">
        <w:rPr>
          <w:rFonts w:eastAsia="Times New Roman" w:cs="Arial"/>
          <w:color w:val="000000" w:themeColor="text1"/>
          <w:sz w:val="22"/>
          <w:lang w:eastAsia="en-GB"/>
        </w:rPr>
        <w:t>Your consent preferences</w:t>
      </w:r>
    </w:p>
    <w:p w14:paraId="7F22D1D9" w14:textId="77777777" w:rsidR="00FE723E" w:rsidRPr="00950E37" w:rsidRDefault="00FE723E" w:rsidP="00EB0C0A">
      <w:pPr>
        <w:rPr>
          <w:rFonts w:eastAsia="Times New Roman" w:cs="Arial"/>
          <w:b/>
          <w:bCs/>
          <w:sz w:val="18"/>
          <w:szCs w:val="18"/>
          <w:lang w:eastAsia="en-GB"/>
        </w:rPr>
      </w:pPr>
    </w:p>
    <w:p w14:paraId="2418AA40" w14:textId="77777777" w:rsidR="009E42D9" w:rsidRPr="009E42D9" w:rsidRDefault="009E42D9" w:rsidP="009E42D9">
      <w:pPr>
        <w:rPr>
          <w:rFonts w:eastAsia="Times New Roman" w:cs="Arial"/>
          <w:b/>
          <w:bCs/>
          <w:color w:val="0070C0"/>
          <w:sz w:val="30"/>
          <w:szCs w:val="30"/>
          <w:lang w:eastAsia="en-GB"/>
        </w:rPr>
      </w:pPr>
      <w:r w:rsidRPr="009E42D9">
        <w:rPr>
          <w:rFonts w:eastAsia="Times New Roman" w:cs="Arial"/>
          <w:b/>
          <w:bCs/>
          <w:color w:val="0070C0"/>
          <w:sz w:val="30"/>
          <w:szCs w:val="30"/>
          <w:lang w:eastAsia="en-GB"/>
        </w:rPr>
        <w:t>We need this information to:</w:t>
      </w:r>
    </w:p>
    <w:p w14:paraId="24DE6682" w14:textId="5D4CE1CA" w:rsidR="00984866" w:rsidRPr="00984866" w:rsidRDefault="001C4007" w:rsidP="00984866">
      <w:pPr>
        <w:pStyle w:val="ListParagraph"/>
        <w:numPr>
          <w:ilvl w:val="0"/>
          <w:numId w:val="3"/>
        </w:numPr>
        <w:rPr>
          <w:rFonts w:eastAsia="Times New Roman" w:cs="Arial"/>
          <w:sz w:val="22"/>
          <w:lang w:eastAsia="en-GB"/>
        </w:rPr>
      </w:pPr>
      <w:r>
        <w:rPr>
          <w:rFonts w:eastAsia="Times New Roman" w:cs="Arial"/>
          <w:sz w:val="22"/>
          <w:lang w:eastAsia="en-GB"/>
        </w:rPr>
        <w:t>R</w:t>
      </w:r>
      <w:r w:rsidR="00984866" w:rsidRPr="00984866">
        <w:rPr>
          <w:rFonts w:eastAsia="Times New Roman" w:cs="Arial"/>
          <w:sz w:val="22"/>
          <w:lang w:eastAsia="en-GB"/>
        </w:rPr>
        <w:t xml:space="preserve">ecruit, retain, train, appraise, manage the welfare </w:t>
      </w:r>
      <w:r w:rsidR="00F01CC6">
        <w:rPr>
          <w:rFonts w:eastAsia="Times New Roman" w:cs="Arial"/>
          <w:sz w:val="22"/>
          <w:lang w:eastAsia="en-GB"/>
        </w:rPr>
        <w:t xml:space="preserve">of </w:t>
      </w:r>
      <w:r w:rsidR="00984866" w:rsidRPr="00984866">
        <w:rPr>
          <w:rFonts w:eastAsia="Times New Roman" w:cs="Arial"/>
          <w:sz w:val="22"/>
          <w:lang w:eastAsia="en-GB"/>
        </w:rPr>
        <w:t>and performance of staff</w:t>
      </w:r>
    </w:p>
    <w:p w14:paraId="030F4134" w14:textId="4296EB18" w:rsidR="00984866" w:rsidRPr="00984866" w:rsidRDefault="001C4007" w:rsidP="00984866">
      <w:pPr>
        <w:pStyle w:val="ListParagraph"/>
        <w:numPr>
          <w:ilvl w:val="0"/>
          <w:numId w:val="3"/>
        </w:numPr>
        <w:rPr>
          <w:rFonts w:eastAsia="Times New Roman" w:cs="Arial"/>
          <w:sz w:val="22"/>
          <w:lang w:eastAsia="en-GB"/>
        </w:rPr>
      </w:pPr>
      <w:r>
        <w:rPr>
          <w:rFonts w:eastAsia="Times New Roman" w:cs="Arial"/>
          <w:sz w:val="22"/>
          <w:lang w:eastAsia="en-GB"/>
        </w:rPr>
        <w:t>E</w:t>
      </w:r>
      <w:r w:rsidR="00984866" w:rsidRPr="00984866">
        <w:rPr>
          <w:rFonts w:eastAsia="Times New Roman" w:cs="Arial"/>
          <w:sz w:val="22"/>
          <w:lang w:eastAsia="en-GB"/>
        </w:rPr>
        <w:t>nable individuals to be paid, pension contributions made, and tax and NI deducted</w:t>
      </w:r>
    </w:p>
    <w:p w14:paraId="7B450F4D" w14:textId="6B6C7C74" w:rsidR="00984866" w:rsidRPr="00984866" w:rsidRDefault="001C4007" w:rsidP="00984866">
      <w:pPr>
        <w:pStyle w:val="ListParagraph"/>
        <w:numPr>
          <w:ilvl w:val="0"/>
          <w:numId w:val="3"/>
        </w:numPr>
        <w:rPr>
          <w:rFonts w:eastAsia="Times New Roman" w:cs="Arial"/>
          <w:sz w:val="22"/>
          <w:lang w:eastAsia="en-GB"/>
        </w:rPr>
      </w:pPr>
      <w:r>
        <w:rPr>
          <w:rFonts w:eastAsia="Times New Roman" w:cs="Arial"/>
          <w:sz w:val="22"/>
          <w:lang w:eastAsia="en-GB"/>
        </w:rPr>
        <w:t>U</w:t>
      </w:r>
      <w:r w:rsidR="00984866" w:rsidRPr="00984866">
        <w:rPr>
          <w:rFonts w:eastAsia="Times New Roman" w:cs="Arial"/>
          <w:sz w:val="22"/>
          <w:lang w:eastAsia="en-GB"/>
        </w:rPr>
        <w:t>ndertake our responsibilities for safeguarding children</w:t>
      </w:r>
    </w:p>
    <w:p w14:paraId="2368EBA5" w14:textId="02ADC401" w:rsidR="00984866" w:rsidRPr="00984866" w:rsidRDefault="001C4007" w:rsidP="00984866">
      <w:pPr>
        <w:pStyle w:val="ListParagraph"/>
        <w:numPr>
          <w:ilvl w:val="0"/>
          <w:numId w:val="3"/>
        </w:numPr>
        <w:rPr>
          <w:rFonts w:eastAsia="Times New Roman" w:cs="Arial"/>
          <w:sz w:val="22"/>
          <w:lang w:eastAsia="en-GB"/>
        </w:rPr>
      </w:pPr>
      <w:r>
        <w:rPr>
          <w:rFonts w:eastAsia="Times New Roman" w:cs="Arial"/>
          <w:sz w:val="22"/>
          <w:lang w:eastAsia="en-GB"/>
        </w:rPr>
        <w:t>P</w:t>
      </w:r>
      <w:r w:rsidR="00984866" w:rsidRPr="00984866">
        <w:rPr>
          <w:rFonts w:eastAsia="Times New Roman" w:cs="Arial"/>
          <w:sz w:val="22"/>
          <w:lang w:eastAsia="en-GB"/>
        </w:rPr>
        <w:t xml:space="preserve">rovide employee services and benefits </w:t>
      </w:r>
    </w:p>
    <w:p w14:paraId="0B24EE4A" w14:textId="1911797B" w:rsidR="00984866" w:rsidRPr="00950E37" w:rsidRDefault="001C4007" w:rsidP="00984866">
      <w:pPr>
        <w:pStyle w:val="ListParagraph"/>
        <w:numPr>
          <w:ilvl w:val="0"/>
          <w:numId w:val="3"/>
        </w:numPr>
        <w:rPr>
          <w:rFonts w:eastAsia="Times New Roman" w:cs="Arial"/>
          <w:sz w:val="22"/>
          <w:lang w:eastAsia="en-GB"/>
        </w:rPr>
      </w:pPr>
      <w:r>
        <w:rPr>
          <w:rFonts w:eastAsia="Times New Roman" w:cs="Arial"/>
          <w:sz w:val="22"/>
          <w:lang w:eastAsia="en-GB"/>
        </w:rPr>
        <w:t>E</w:t>
      </w:r>
      <w:r w:rsidR="00984866" w:rsidRPr="00950E37">
        <w:rPr>
          <w:rFonts w:eastAsia="Times New Roman" w:cs="Arial"/>
          <w:sz w:val="22"/>
          <w:lang w:eastAsia="en-GB"/>
        </w:rPr>
        <w:t>nable the development of a comprehensive picture of the workforce and how it is deployed</w:t>
      </w:r>
    </w:p>
    <w:p w14:paraId="22D63C17" w14:textId="723E9D42" w:rsidR="00984866" w:rsidRPr="00950E37" w:rsidRDefault="001C4007" w:rsidP="00984866">
      <w:pPr>
        <w:pStyle w:val="ListParagraph"/>
        <w:numPr>
          <w:ilvl w:val="0"/>
          <w:numId w:val="3"/>
        </w:numPr>
        <w:rPr>
          <w:rFonts w:eastAsia="Times New Roman" w:cs="Arial"/>
          <w:sz w:val="22"/>
          <w:lang w:eastAsia="en-GB"/>
        </w:rPr>
      </w:pPr>
      <w:r>
        <w:rPr>
          <w:rFonts w:eastAsia="Times New Roman" w:cs="Arial"/>
          <w:sz w:val="22"/>
          <w:lang w:eastAsia="en-GB"/>
        </w:rPr>
        <w:t>C</w:t>
      </w:r>
      <w:r w:rsidR="00984866" w:rsidRPr="00950E37">
        <w:rPr>
          <w:rFonts w:eastAsia="Times New Roman" w:cs="Arial"/>
          <w:sz w:val="22"/>
          <w:lang w:eastAsia="en-GB"/>
        </w:rPr>
        <w:t>ommunicate with employees regarding work related matters</w:t>
      </w:r>
    </w:p>
    <w:p w14:paraId="3DA795A1" w14:textId="6903E762" w:rsidR="00950E37" w:rsidRP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C</w:t>
      </w:r>
      <w:r w:rsidR="00950E37" w:rsidRPr="00950E37">
        <w:rPr>
          <w:rFonts w:eastAsia="Times New Roman" w:cs="Arial"/>
          <w:sz w:val="22"/>
          <w:lang w:eastAsia="en-GB"/>
        </w:rPr>
        <w:t>omply with the law regarding data sharing</w:t>
      </w:r>
    </w:p>
    <w:p w14:paraId="6124219F" w14:textId="3C6B5E0E" w:rsidR="00950E37" w:rsidRP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M</w:t>
      </w:r>
      <w:r w:rsidR="00950E37" w:rsidRPr="00950E37">
        <w:rPr>
          <w:rFonts w:eastAsia="Times New Roman" w:cs="Arial"/>
          <w:sz w:val="22"/>
          <w:lang w:eastAsia="en-GB"/>
        </w:rPr>
        <w:t>aintain staff records</w:t>
      </w:r>
    </w:p>
    <w:p w14:paraId="422AAC53" w14:textId="630F38D3" w:rsidR="00950E37" w:rsidRP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P</w:t>
      </w:r>
      <w:r w:rsidR="00950E37" w:rsidRPr="00950E37">
        <w:rPr>
          <w:rFonts w:eastAsia="Times New Roman" w:cs="Arial"/>
          <w:sz w:val="22"/>
          <w:lang w:eastAsia="en-GB"/>
        </w:rPr>
        <w:t xml:space="preserve">rovide </w:t>
      </w:r>
      <w:r w:rsidR="00FF48A4">
        <w:rPr>
          <w:rFonts w:eastAsia="Times New Roman" w:cs="Arial"/>
          <w:sz w:val="22"/>
          <w:lang w:eastAsia="en-GB"/>
        </w:rPr>
        <w:t xml:space="preserve">catering, </w:t>
      </w:r>
      <w:r w:rsidR="00C14B78">
        <w:rPr>
          <w:rFonts w:eastAsia="Times New Roman" w:cs="Arial"/>
          <w:sz w:val="22"/>
          <w:lang w:eastAsia="en-GB"/>
        </w:rPr>
        <w:t xml:space="preserve">payment, </w:t>
      </w:r>
      <w:r w:rsidR="00950E37" w:rsidRPr="00950E37">
        <w:rPr>
          <w:rFonts w:eastAsia="Times New Roman" w:cs="Arial"/>
          <w:sz w:val="22"/>
          <w:lang w:eastAsia="en-GB"/>
        </w:rPr>
        <w:t xml:space="preserve"> ICT, learning and information services</w:t>
      </w:r>
    </w:p>
    <w:p w14:paraId="7A21C4A4" w14:textId="4A1BC297" w:rsidR="00950E37" w:rsidRP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A</w:t>
      </w:r>
      <w:r w:rsidR="00950E37" w:rsidRPr="00950E37">
        <w:rPr>
          <w:rFonts w:eastAsia="Times New Roman" w:cs="Arial"/>
          <w:sz w:val="22"/>
          <w:lang w:eastAsia="en-GB"/>
        </w:rPr>
        <w:t>ssess the quality of our services</w:t>
      </w:r>
    </w:p>
    <w:p w14:paraId="7C81B545" w14:textId="265A4BC7" w:rsidR="00950E37" w:rsidRP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A</w:t>
      </w:r>
      <w:r w:rsidR="00950E37" w:rsidRPr="00950E37">
        <w:rPr>
          <w:rFonts w:eastAsia="Times New Roman" w:cs="Arial"/>
          <w:sz w:val="22"/>
          <w:lang w:eastAsia="en-GB"/>
        </w:rPr>
        <w:t xml:space="preserve">ssist in crime prevention, detection and public safety </w:t>
      </w:r>
    </w:p>
    <w:p w14:paraId="17141546" w14:textId="09643447" w:rsidR="00950E37" w:rsidRP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C</w:t>
      </w:r>
      <w:r w:rsidR="00950E37" w:rsidRPr="00950E37">
        <w:rPr>
          <w:rFonts w:eastAsia="Times New Roman" w:cs="Arial"/>
          <w:sz w:val="22"/>
          <w:lang w:eastAsia="en-GB"/>
        </w:rPr>
        <w:t>arry out audits (e.g. to ensure compliance with our legal obligations)</w:t>
      </w:r>
    </w:p>
    <w:p w14:paraId="7880E5FC" w14:textId="117B017F" w:rsidR="00950E37" w:rsidRP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D</w:t>
      </w:r>
      <w:r w:rsidR="00950E37" w:rsidRPr="00950E37">
        <w:rPr>
          <w:rFonts w:eastAsia="Times New Roman" w:cs="Arial"/>
          <w:sz w:val="22"/>
          <w:lang w:eastAsia="en-GB"/>
        </w:rPr>
        <w:t>eal with complaints, grievances and disciplinary action</w:t>
      </w:r>
    </w:p>
    <w:p w14:paraId="23C07EE1" w14:textId="14D3A80B" w:rsidR="00950E37" w:rsidRDefault="001C4007" w:rsidP="00950E37">
      <w:pPr>
        <w:pStyle w:val="ListParagraph"/>
        <w:numPr>
          <w:ilvl w:val="0"/>
          <w:numId w:val="3"/>
        </w:numPr>
        <w:rPr>
          <w:rFonts w:eastAsia="Times New Roman" w:cs="Arial"/>
          <w:sz w:val="22"/>
          <w:lang w:eastAsia="en-GB"/>
        </w:rPr>
      </w:pPr>
      <w:r>
        <w:rPr>
          <w:rFonts w:eastAsia="Times New Roman" w:cs="Arial"/>
          <w:sz w:val="22"/>
          <w:lang w:eastAsia="en-GB"/>
        </w:rPr>
        <w:t>A</w:t>
      </w:r>
      <w:r w:rsidR="00A00DE0">
        <w:rPr>
          <w:rFonts w:eastAsia="Times New Roman" w:cs="Arial"/>
          <w:sz w:val="22"/>
          <w:lang w:eastAsia="en-GB"/>
        </w:rPr>
        <w:t>dminister</w:t>
      </w:r>
      <w:r w:rsidR="00950E37" w:rsidRPr="00950E37">
        <w:rPr>
          <w:rFonts w:eastAsia="Times New Roman" w:cs="Arial"/>
          <w:sz w:val="22"/>
          <w:lang w:eastAsia="en-GB"/>
        </w:rPr>
        <w:t xml:space="preserve"> trips and activities</w:t>
      </w:r>
    </w:p>
    <w:p w14:paraId="77612ECB" w14:textId="6FA9A436" w:rsidR="00FF48A4" w:rsidRPr="003C0546" w:rsidRDefault="008C6749" w:rsidP="00FF48A4">
      <w:pPr>
        <w:pStyle w:val="ListParagraph"/>
        <w:numPr>
          <w:ilvl w:val="0"/>
          <w:numId w:val="3"/>
        </w:numPr>
        <w:rPr>
          <w:rFonts w:eastAsia="Times New Roman" w:cs="Arial"/>
          <w:sz w:val="22"/>
          <w:lang w:eastAsia="en-GB"/>
        </w:rPr>
      </w:pPr>
      <w:r>
        <w:rPr>
          <w:rFonts w:eastAsia="Times New Roman" w:cs="Arial"/>
          <w:sz w:val="22"/>
          <w:lang w:eastAsia="en-GB"/>
        </w:rPr>
        <w:t>M</w:t>
      </w:r>
      <w:r w:rsidRPr="003C0546">
        <w:rPr>
          <w:rFonts w:eastAsia="Times New Roman" w:cs="Arial"/>
          <w:sz w:val="22"/>
          <w:lang w:eastAsia="en-GB"/>
        </w:rPr>
        <w:t>onitor and comply with our responsibilities under the Equality Act 2010</w:t>
      </w:r>
      <w:r w:rsidR="00FF48A4" w:rsidRPr="00FF48A4">
        <w:rPr>
          <w:rFonts w:eastAsia="Times New Roman" w:cs="Arial"/>
          <w:sz w:val="22"/>
          <w:lang w:eastAsia="en-GB"/>
        </w:rPr>
        <w:t xml:space="preserve"> </w:t>
      </w:r>
      <w:r w:rsidR="00FF48A4">
        <w:rPr>
          <w:rFonts w:eastAsia="Times New Roman" w:cs="Arial"/>
          <w:sz w:val="22"/>
          <w:lang w:eastAsia="en-GB"/>
        </w:rPr>
        <w:t xml:space="preserve">and </w:t>
      </w:r>
      <w:r w:rsidR="00FF48A4" w:rsidRPr="003C0546">
        <w:rPr>
          <w:rFonts w:eastAsia="Times New Roman" w:cs="Arial"/>
          <w:sz w:val="22"/>
          <w:lang w:eastAsia="en-GB"/>
        </w:rPr>
        <w:t>make reasonable adjustments where required</w:t>
      </w:r>
    </w:p>
    <w:p w14:paraId="61ED5162" w14:textId="10ABF9B2" w:rsidR="008C6749" w:rsidRPr="003C0546" w:rsidRDefault="00FF48A4" w:rsidP="008C6749">
      <w:pPr>
        <w:pStyle w:val="ListParagraph"/>
        <w:numPr>
          <w:ilvl w:val="0"/>
          <w:numId w:val="3"/>
        </w:numPr>
        <w:rPr>
          <w:rFonts w:eastAsia="Times New Roman" w:cs="Arial"/>
          <w:sz w:val="22"/>
          <w:lang w:eastAsia="en-GB"/>
        </w:rPr>
      </w:pPr>
      <w:r>
        <w:rPr>
          <w:rFonts w:eastAsia="Times New Roman" w:cs="Arial"/>
          <w:sz w:val="22"/>
          <w:lang w:eastAsia="en-GB"/>
        </w:rPr>
        <w:t>S</w:t>
      </w:r>
      <w:r w:rsidR="008C6749" w:rsidRPr="003C0546">
        <w:rPr>
          <w:rFonts w:eastAsia="Times New Roman" w:cs="Arial"/>
          <w:sz w:val="22"/>
          <w:lang w:eastAsia="en-GB"/>
        </w:rPr>
        <w:t>afeguard and monitor the health and welfare of our employees</w:t>
      </w:r>
    </w:p>
    <w:p w14:paraId="02650292" w14:textId="093A7D99" w:rsidR="00FF48A4" w:rsidRPr="003C0546" w:rsidRDefault="00FF48A4" w:rsidP="00FF48A4">
      <w:pPr>
        <w:pStyle w:val="ListParagraph"/>
        <w:numPr>
          <w:ilvl w:val="0"/>
          <w:numId w:val="3"/>
        </w:numPr>
        <w:rPr>
          <w:rFonts w:eastAsia="Times New Roman" w:cs="Arial"/>
          <w:sz w:val="22"/>
          <w:lang w:eastAsia="en-GB"/>
        </w:rPr>
      </w:pPr>
      <w:r>
        <w:rPr>
          <w:rFonts w:eastAsia="Times New Roman" w:cs="Arial"/>
          <w:sz w:val="22"/>
          <w:lang w:eastAsia="en-GB"/>
        </w:rPr>
        <w:t>E</w:t>
      </w:r>
      <w:r w:rsidRPr="003C0546">
        <w:rPr>
          <w:rFonts w:eastAsia="Times New Roman" w:cs="Arial"/>
          <w:sz w:val="22"/>
          <w:lang w:eastAsia="en-GB"/>
        </w:rPr>
        <w:t>nsure staff and student safety and security</w:t>
      </w:r>
    </w:p>
    <w:p w14:paraId="6B35CF63" w14:textId="77777777" w:rsidR="00C14B78" w:rsidRDefault="00C14B78" w:rsidP="00C14B78">
      <w:pPr>
        <w:suppressAutoHyphens/>
        <w:jc w:val="both"/>
        <w:rPr>
          <w:rFonts w:eastAsia="Times New Roman" w:cs="Arial"/>
          <w:lang w:eastAsia="en-GB"/>
        </w:rPr>
      </w:pPr>
    </w:p>
    <w:p w14:paraId="735EB743" w14:textId="77777777" w:rsidR="00A00DE0" w:rsidRDefault="00A00DE0" w:rsidP="00F90D19">
      <w:pPr>
        <w:spacing w:after="0" w:line="240" w:lineRule="auto"/>
        <w:jc w:val="both"/>
        <w:rPr>
          <w:rFonts w:eastAsia="Times New Roman" w:cs="Arial"/>
          <w:b/>
          <w:bCs/>
          <w:color w:val="0070C0"/>
          <w:sz w:val="30"/>
          <w:szCs w:val="30"/>
          <w:lang w:eastAsia="en-GB"/>
        </w:rPr>
      </w:pPr>
    </w:p>
    <w:p w14:paraId="48D746EE" w14:textId="77777777" w:rsidR="00A00DE0" w:rsidRDefault="00A00DE0" w:rsidP="00F90D19">
      <w:pPr>
        <w:spacing w:after="0" w:line="240" w:lineRule="auto"/>
        <w:jc w:val="both"/>
        <w:rPr>
          <w:rFonts w:eastAsia="Times New Roman" w:cs="Arial"/>
          <w:b/>
          <w:bCs/>
          <w:color w:val="0070C0"/>
          <w:sz w:val="30"/>
          <w:szCs w:val="30"/>
          <w:lang w:eastAsia="en-GB"/>
        </w:rPr>
      </w:pPr>
    </w:p>
    <w:p w14:paraId="67296C4C" w14:textId="3EA130BB" w:rsidR="00F90D19" w:rsidRPr="00F90D19" w:rsidRDefault="00F90D19" w:rsidP="00F90D19">
      <w:pPr>
        <w:spacing w:after="0" w:line="240" w:lineRule="auto"/>
        <w:jc w:val="both"/>
        <w:rPr>
          <w:rFonts w:eastAsia="Times New Roman" w:cs="Arial"/>
          <w:b/>
          <w:bCs/>
          <w:color w:val="0070C0"/>
          <w:sz w:val="30"/>
          <w:szCs w:val="30"/>
          <w:lang w:eastAsia="en-GB"/>
        </w:rPr>
      </w:pPr>
      <w:r w:rsidRPr="00F90D19">
        <w:rPr>
          <w:rFonts w:eastAsia="Times New Roman" w:cs="Arial"/>
          <w:b/>
          <w:bCs/>
          <w:color w:val="0070C0"/>
          <w:sz w:val="30"/>
          <w:szCs w:val="30"/>
          <w:lang w:eastAsia="en-GB"/>
        </w:rPr>
        <w:lastRenderedPageBreak/>
        <w:t xml:space="preserve">Who we share information with </w:t>
      </w:r>
    </w:p>
    <w:p w14:paraId="55F01696" w14:textId="75B40789" w:rsidR="00891351" w:rsidRPr="00652A85" w:rsidRDefault="00891351" w:rsidP="00891351">
      <w:pPr>
        <w:spacing w:after="0" w:line="240" w:lineRule="auto"/>
        <w:jc w:val="both"/>
        <w:rPr>
          <w:rFonts w:eastAsia="Times New Roman" w:cs="Arial"/>
          <w:sz w:val="22"/>
          <w:lang w:eastAsia="en-GB"/>
        </w:rPr>
      </w:pPr>
      <w:r w:rsidRPr="00652A85">
        <w:rPr>
          <w:rFonts w:eastAsia="Times New Roman" w:cs="Arial"/>
          <w:sz w:val="22"/>
          <w:lang w:eastAsia="en-GB"/>
        </w:rPr>
        <w:t>We share information with a range of organisations, companies and agencies, where it is necessary for us to carry out our legal respons</w:t>
      </w:r>
      <w:r w:rsidR="00A00DE0">
        <w:rPr>
          <w:rFonts w:eastAsia="Times New Roman" w:cs="Arial"/>
          <w:sz w:val="22"/>
          <w:lang w:eastAsia="en-GB"/>
        </w:rPr>
        <w:t>ibilities and duties as a Trust</w:t>
      </w:r>
      <w:r w:rsidRPr="00652A85">
        <w:rPr>
          <w:rFonts w:eastAsia="Times New Roman" w:cs="Arial"/>
          <w:sz w:val="22"/>
          <w:lang w:eastAsia="en-GB"/>
        </w:rPr>
        <w:t xml:space="preserve">. We only share information about you where it is </w:t>
      </w:r>
      <w:r w:rsidRPr="00652A85">
        <w:rPr>
          <w:rFonts w:eastAsia="Times New Roman" w:cs="Arial"/>
          <w:b/>
          <w:bCs/>
          <w:sz w:val="22"/>
          <w:lang w:eastAsia="en-GB"/>
        </w:rPr>
        <w:t>strictly necessary</w:t>
      </w:r>
      <w:r w:rsidRPr="00652A85">
        <w:rPr>
          <w:rFonts w:eastAsia="Times New Roman" w:cs="Arial"/>
          <w:sz w:val="22"/>
          <w:lang w:eastAsia="en-GB"/>
        </w:rPr>
        <w:t xml:space="preserve"> for us to do so, and the law and our policies allow us to do this. The following are examples of who we share information with:</w:t>
      </w:r>
    </w:p>
    <w:p w14:paraId="769F557A" w14:textId="77777777" w:rsidR="00891351" w:rsidRPr="00652A85" w:rsidRDefault="00891351" w:rsidP="00891351">
      <w:pPr>
        <w:spacing w:after="0" w:line="240" w:lineRule="auto"/>
        <w:jc w:val="both"/>
        <w:rPr>
          <w:rFonts w:eastAsia="Times New Roman" w:cs="Arial"/>
          <w:sz w:val="22"/>
          <w:lang w:eastAsia="en-GB"/>
        </w:rPr>
      </w:pPr>
    </w:p>
    <w:p w14:paraId="74CEB212" w14:textId="77777777" w:rsidR="005E1FE0" w:rsidRPr="005E1FE0" w:rsidRDefault="005E1FE0" w:rsidP="005E1FE0">
      <w:pPr>
        <w:spacing w:after="0" w:line="240" w:lineRule="auto"/>
        <w:jc w:val="both"/>
        <w:rPr>
          <w:rFonts w:eastAsia="Times New Roman" w:cs="Arial"/>
          <w:b/>
          <w:bCs/>
          <w:szCs w:val="24"/>
          <w:lang w:eastAsia="en-GB"/>
        </w:rPr>
      </w:pPr>
      <w:r w:rsidRPr="005E1FE0">
        <w:rPr>
          <w:rFonts w:eastAsia="Times New Roman" w:cs="Arial"/>
          <w:b/>
          <w:bCs/>
          <w:szCs w:val="24"/>
          <w:lang w:eastAsia="en-GB"/>
        </w:rPr>
        <w:t>Police and law enforcement agencies</w:t>
      </w:r>
    </w:p>
    <w:p w14:paraId="612AE049" w14:textId="0A2BC63E" w:rsidR="005E1FE0" w:rsidRDefault="005E1FE0" w:rsidP="005E1FE0">
      <w:pPr>
        <w:spacing w:after="0" w:line="240" w:lineRule="auto"/>
        <w:jc w:val="both"/>
        <w:rPr>
          <w:rFonts w:eastAsia="Times New Roman" w:cs="Arial"/>
          <w:sz w:val="22"/>
          <w:lang w:eastAsia="en-GB"/>
        </w:rPr>
      </w:pPr>
      <w:r w:rsidRPr="005E1FE0">
        <w:rPr>
          <w:rFonts w:eastAsia="Times New Roman" w:cs="Arial"/>
          <w:sz w:val="22"/>
          <w:lang w:eastAsia="en-GB"/>
        </w:rPr>
        <w:t xml:space="preserve">We </w:t>
      </w:r>
      <w:r w:rsidRPr="003A6D50">
        <w:rPr>
          <w:rFonts w:eastAsia="Times New Roman" w:cs="Arial"/>
          <w:sz w:val="22"/>
          <w:lang w:eastAsia="en-GB"/>
        </w:rPr>
        <w:t>may be required to share information about any person we hold information about, to the police or other law enforcement agencies, to assist them in an investigation to prevent or detect a crime or safeguard individuals at risk.</w:t>
      </w:r>
    </w:p>
    <w:p w14:paraId="4C60FB22" w14:textId="77777777" w:rsidR="005E1FE0" w:rsidRPr="005E1FE0" w:rsidRDefault="005E1FE0" w:rsidP="005E1FE0">
      <w:pPr>
        <w:spacing w:after="0" w:line="240" w:lineRule="auto"/>
        <w:jc w:val="both"/>
        <w:rPr>
          <w:rFonts w:eastAsia="Times New Roman" w:cs="Arial"/>
          <w:sz w:val="22"/>
          <w:lang w:eastAsia="en-GB"/>
        </w:rPr>
      </w:pPr>
    </w:p>
    <w:p w14:paraId="4CD487BB" w14:textId="77777777" w:rsidR="00891351" w:rsidRPr="00984B92" w:rsidRDefault="00891351" w:rsidP="00891351">
      <w:pPr>
        <w:spacing w:after="0" w:line="240" w:lineRule="auto"/>
        <w:jc w:val="both"/>
        <w:rPr>
          <w:rFonts w:eastAsia="Times New Roman" w:cs="Arial"/>
          <w:b/>
          <w:bCs/>
          <w:szCs w:val="24"/>
          <w:lang w:eastAsia="en-GB"/>
        </w:rPr>
      </w:pPr>
      <w:r w:rsidRPr="00114355">
        <w:rPr>
          <w:rFonts w:eastAsia="Times New Roman" w:cs="Arial"/>
          <w:b/>
          <w:bCs/>
          <w:szCs w:val="24"/>
          <w:lang w:eastAsia="en-GB"/>
        </w:rPr>
        <w:t>Service providers</w:t>
      </w:r>
    </w:p>
    <w:p w14:paraId="1067F6C4" w14:textId="4FE8B7D3" w:rsidR="00891351" w:rsidRPr="00AB0656" w:rsidRDefault="00891351" w:rsidP="00891351">
      <w:pPr>
        <w:spacing w:after="0" w:line="240" w:lineRule="auto"/>
        <w:jc w:val="both"/>
        <w:rPr>
          <w:rFonts w:eastAsia="Times New Roman" w:cs="Arial"/>
          <w:sz w:val="22"/>
          <w:lang w:eastAsia="en-GB"/>
        </w:rPr>
      </w:pPr>
      <w:r w:rsidRPr="00AB0656">
        <w:rPr>
          <w:rFonts w:eastAsia="Times New Roman" w:cs="Arial"/>
          <w:sz w:val="22"/>
          <w:lang w:eastAsia="en-GB"/>
        </w:rPr>
        <w:t>We use companies that provide us with a service to hel</w:t>
      </w:r>
      <w:r w:rsidR="00A00DE0">
        <w:rPr>
          <w:rFonts w:eastAsia="Times New Roman" w:cs="Arial"/>
          <w:sz w:val="22"/>
          <w:lang w:eastAsia="en-GB"/>
        </w:rPr>
        <w:t>p us run effectively as a Trust</w:t>
      </w:r>
      <w:r w:rsidRPr="00AB0656">
        <w:rPr>
          <w:rFonts w:eastAsia="Times New Roman" w:cs="Arial"/>
          <w:sz w:val="22"/>
          <w:lang w:eastAsia="en-GB"/>
        </w:rPr>
        <w:t xml:space="preserve">; the services we often receive are IT support, professional or legal advice, learning or teaching resources, communication services, catering or transport. To receive these services, we sometimes need to share personal information. Further details about our service providers can be found </w:t>
      </w:r>
      <w:r w:rsidR="0019494E" w:rsidRPr="0019494E">
        <w:rPr>
          <w:rFonts w:eastAsia="Times New Roman" w:cs="Arial"/>
          <w:sz w:val="22"/>
          <w:u w:val="single"/>
          <w:lang w:eastAsia="en-GB"/>
        </w:rPr>
        <w:t>below:</w:t>
      </w:r>
    </w:p>
    <w:p w14:paraId="7F726AE8" w14:textId="77777777" w:rsidR="00891351" w:rsidRPr="00AB0656" w:rsidRDefault="00891351" w:rsidP="00891351">
      <w:pPr>
        <w:spacing w:after="0" w:line="240" w:lineRule="auto"/>
        <w:jc w:val="both"/>
        <w:rPr>
          <w:rFonts w:eastAsia="Times New Roman" w:cs="Arial"/>
          <w:sz w:val="22"/>
          <w:lang w:eastAsia="en-GB"/>
        </w:rPr>
      </w:pPr>
    </w:p>
    <w:p w14:paraId="1146739B" w14:textId="154C99CF" w:rsidR="0019494E" w:rsidRPr="0019494E" w:rsidRDefault="00017B62" w:rsidP="0019494E">
      <w:pPr>
        <w:widowControl w:val="0"/>
        <w:numPr>
          <w:ilvl w:val="0"/>
          <w:numId w:val="34"/>
        </w:numPr>
        <w:overflowPunct w:val="0"/>
        <w:autoSpaceDE w:val="0"/>
        <w:autoSpaceDN w:val="0"/>
        <w:adjustRightInd w:val="0"/>
        <w:spacing w:after="0" w:line="240" w:lineRule="auto"/>
        <w:textAlignment w:val="baseline"/>
        <w:rPr>
          <w:rFonts w:cs="Arial"/>
          <w:sz w:val="22"/>
        </w:rPr>
      </w:pPr>
      <w:r>
        <w:rPr>
          <w:rFonts w:cs="Arial"/>
          <w:sz w:val="22"/>
        </w:rPr>
        <w:t>F</w:t>
      </w:r>
      <w:r w:rsidR="0019494E" w:rsidRPr="0019494E">
        <w:rPr>
          <w:rFonts w:cs="Arial"/>
          <w:sz w:val="22"/>
        </w:rPr>
        <w:t>uture employers (for reference information)</w:t>
      </w:r>
    </w:p>
    <w:p w14:paraId="56CDBFB9" w14:textId="276102CE" w:rsidR="0019494E" w:rsidRPr="0019494E" w:rsidRDefault="00017B62" w:rsidP="0019494E">
      <w:pPr>
        <w:widowControl w:val="0"/>
        <w:numPr>
          <w:ilvl w:val="0"/>
          <w:numId w:val="34"/>
        </w:numPr>
        <w:overflowPunct w:val="0"/>
        <w:autoSpaceDE w:val="0"/>
        <w:autoSpaceDN w:val="0"/>
        <w:adjustRightInd w:val="0"/>
        <w:spacing w:after="0" w:line="240" w:lineRule="auto"/>
        <w:textAlignment w:val="baseline"/>
        <w:rPr>
          <w:rFonts w:cs="Arial"/>
          <w:sz w:val="22"/>
        </w:rPr>
      </w:pPr>
      <w:r>
        <w:rPr>
          <w:rFonts w:cs="Arial"/>
          <w:sz w:val="22"/>
        </w:rPr>
        <w:t>E</w:t>
      </w:r>
      <w:r w:rsidR="0019494E" w:rsidRPr="0019494E">
        <w:rPr>
          <w:rFonts w:cs="Arial"/>
          <w:sz w:val="22"/>
        </w:rPr>
        <w:t xml:space="preserve">xamination boards </w:t>
      </w:r>
    </w:p>
    <w:p w14:paraId="2E4101D0" w14:textId="77777777" w:rsidR="0019494E" w:rsidRPr="0019494E" w:rsidRDefault="0019494E" w:rsidP="0019494E">
      <w:pPr>
        <w:widowControl w:val="0"/>
        <w:numPr>
          <w:ilvl w:val="0"/>
          <w:numId w:val="34"/>
        </w:numPr>
        <w:overflowPunct w:val="0"/>
        <w:autoSpaceDE w:val="0"/>
        <w:autoSpaceDN w:val="0"/>
        <w:adjustRightInd w:val="0"/>
        <w:spacing w:after="0" w:line="240" w:lineRule="auto"/>
        <w:textAlignment w:val="baseline"/>
        <w:rPr>
          <w:rFonts w:cs="Arial"/>
          <w:sz w:val="22"/>
        </w:rPr>
      </w:pPr>
      <w:r w:rsidRPr="0019494E">
        <w:rPr>
          <w:rFonts w:cs="Arial"/>
          <w:sz w:val="22"/>
        </w:rPr>
        <w:t>IT service providers to enable access to services</w:t>
      </w:r>
    </w:p>
    <w:p w14:paraId="0EEF47BB" w14:textId="77777777" w:rsidR="0019494E" w:rsidRPr="0019494E" w:rsidRDefault="0019494E" w:rsidP="0019494E">
      <w:pPr>
        <w:widowControl w:val="0"/>
        <w:numPr>
          <w:ilvl w:val="0"/>
          <w:numId w:val="34"/>
        </w:numPr>
        <w:overflowPunct w:val="0"/>
        <w:autoSpaceDE w:val="0"/>
        <w:autoSpaceDN w:val="0"/>
        <w:adjustRightInd w:val="0"/>
        <w:spacing w:after="0" w:line="240" w:lineRule="auto"/>
        <w:textAlignment w:val="baseline"/>
        <w:rPr>
          <w:rFonts w:cs="Arial"/>
          <w:sz w:val="22"/>
        </w:rPr>
      </w:pPr>
      <w:r w:rsidRPr="0019494E">
        <w:rPr>
          <w:rFonts w:cs="Arial"/>
          <w:sz w:val="22"/>
        </w:rPr>
        <w:t xml:space="preserve">payroll service provider Thomas Westcott </w:t>
      </w:r>
    </w:p>
    <w:p w14:paraId="0C9F8922" w14:textId="5F2D6E4D" w:rsidR="0019494E" w:rsidRDefault="0019494E" w:rsidP="0019494E">
      <w:pPr>
        <w:widowControl w:val="0"/>
        <w:numPr>
          <w:ilvl w:val="0"/>
          <w:numId w:val="34"/>
        </w:numPr>
        <w:overflowPunct w:val="0"/>
        <w:autoSpaceDE w:val="0"/>
        <w:autoSpaceDN w:val="0"/>
        <w:adjustRightInd w:val="0"/>
        <w:spacing w:after="0" w:line="240" w:lineRule="auto"/>
        <w:textAlignment w:val="baseline"/>
        <w:rPr>
          <w:rFonts w:cs="Arial"/>
          <w:sz w:val="22"/>
        </w:rPr>
      </w:pPr>
      <w:r w:rsidRPr="0019494E">
        <w:rPr>
          <w:rFonts w:cs="Arial"/>
          <w:sz w:val="22"/>
        </w:rPr>
        <w:t>Bright Pay Connect</w:t>
      </w:r>
    </w:p>
    <w:p w14:paraId="6CED5BC2" w14:textId="695F792D" w:rsidR="00017B62" w:rsidRPr="0019494E" w:rsidRDefault="00017B62" w:rsidP="0019494E">
      <w:pPr>
        <w:widowControl w:val="0"/>
        <w:numPr>
          <w:ilvl w:val="0"/>
          <w:numId w:val="34"/>
        </w:numPr>
        <w:overflowPunct w:val="0"/>
        <w:autoSpaceDE w:val="0"/>
        <w:autoSpaceDN w:val="0"/>
        <w:adjustRightInd w:val="0"/>
        <w:spacing w:after="0" w:line="240" w:lineRule="auto"/>
        <w:textAlignment w:val="baseline"/>
        <w:rPr>
          <w:rFonts w:cs="Arial"/>
          <w:sz w:val="22"/>
        </w:rPr>
      </w:pPr>
      <w:r>
        <w:rPr>
          <w:rFonts w:cs="Arial"/>
          <w:sz w:val="22"/>
        </w:rPr>
        <w:t>Bright HR</w:t>
      </w:r>
    </w:p>
    <w:p w14:paraId="5F5C99AB" w14:textId="77777777" w:rsidR="0019494E" w:rsidRPr="0019494E" w:rsidRDefault="0019494E" w:rsidP="0019494E">
      <w:pPr>
        <w:widowControl w:val="0"/>
        <w:numPr>
          <w:ilvl w:val="0"/>
          <w:numId w:val="34"/>
        </w:numPr>
        <w:overflowPunct w:val="0"/>
        <w:autoSpaceDE w:val="0"/>
        <w:autoSpaceDN w:val="0"/>
        <w:adjustRightInd w:val="0"/>
        <w:spacing w:after="0" w:line="240" w:lineRule="auto"/>
        <w:textAlignment w:val="baseline"/>
        <w:rPr>
          <w:rFonts w:cs="Arial"/>
          <w:sz w:val="22"/>
        </w:rPr>
      </w:pPr>
      <w:r w:rsidRPr="0019494E">
        <w:rPr>
          <w:rFonts w:cs="Arial"/>
          <w:sz w:val="22"/>
        </w:rPr>
        <w:t>Scottish Widows Pensions</w:t>
      </w:r>
    </w:p>
    <w:p w14:paraId="7E80176C" w14:textId="39941CA0" w:rsidR="0019494E" w:rsidRDefault="0019494E" w:rsidP="0019494E">
      <w:pPr>
        <w:widowControl w:val="0"/>
        <w:numPr>
          <w:ilvl w:val="0"/>
          <w:numId w:val="34"/>
        </w:numPr>
        <w:overflowPunct w:val="0"/>
        <w:autoSpaceDE w:val="0"/>
        <w:autoSpaceDN w:val="0"/>
        <w:adjustRightInd w:val="0"/>
        <w:spacing w:after="0" w:line="240" w:lineRule="auto"/>
        <w:textAlignment w:val="baseline"/>
        <w:rPr>
          <w:rFonts w:cs="Arial"/>
          <w:sz w:val="22"/>
        </w:rPr>
      </w:pPr>
      <w:r w:rsidRPr="0019494E">
        <w:rPr>
          <w:rFonts w:cs="Arial"/>
          <w:sz w:val="22"/>
        </w:rPr>
        <w:t>HMRC</w:t>
      </w:r>
    </w:p>
    <w:p w14:paraId="021AF09C" w14:textId="0D5FB93A" w:rsidR="001D2A08" w:rsidRPr="0019494E" w:rsidRDefault="001D2A08" w:rsidP="0019494E">
      <w:pPr>
        <w:widowControl w:val="0"/>
        <w:numPr>
          <w:ilvl w:val="0"/>
          <w:numId w:val="34"/>
        </w:numPr>
        <w:overflowPunct w:val="0"/>
        <w:autoSpaceDE w:val="0"/>
        <w:autoSpaceDN w:val="0"/>
        <w:adjustRightInd w:val="0"/>
        <w:spacing w:after="0" w:line="240" w:lineRule="auto"/>
        <w:textAlignment w:val="baseline"/>
        <w:rPr>
          <w:rFonts w:cs="Arial"/>
          <w:sz w:val="22"/>
        </w:rPr>
      </w:pPr>
      <w:proofErr w:type="spellStart"/>
      <w:r>
        <w:rPr>
          <w:rFonts w:cs="Arial"/>
          <w:sz w:val="22"/>
        </w:rPr>
        <w:t>GDPRiS</w:t>
      </w:r>
      <w:proofErr w:type="spellEnd"/>
    </w:p>
    <w:p w14:paraId="70827945" w14:textId="77777777" w:rsidR="00017B62" w:rsidRDefault="00017B62">
      <w:pPr>
        <w:rPr>
          <w:rFonts w:eastAsia="Times New Roman" w:cs="Arial"/>
          <w:b/>
          <w:bCs/>
          <w:color w:val="0070C0"/>
          <w:sz w:val="22"/>
          <w:lang w:eastAsia="en-GB"/>
        </w:rPr>
      </w:pPr>
    </w:p>
    <w:p w14:paraId="00CA71E6" w14:textId="4D18F02C" w:rsidR="00207857" w:rsidRPr="00C14B78" w:rsidRDefault="00207857" w:rsidP="00C14B78">
      <w:pPr>
        <w:suppressAutoHyphens/>
        <w:jc w:val="both"/>
        <w:rPr>
          <w:rFonts w:eastAsia="Times New Roman" w:cs="Arial"/>
          <w:b/>
          <w:bCs/>
          <w:color w:val="0070C0"/>
          <w:sz w:val="30"/>
          <w:szCs w:val="30"/>
          <w:lang w:eastAsia="en-GB"/>
        </w:rPr>
      </w:pPr>
      <w:r w:rsidRPr="00C14B78">
        <w:rPr>
          <w:rFonts w:eastAsia="Times New Roman" w:cs="Arial"/>
          <w:b/>
          <w:bCs/>
          <w:color w:val="0070C0"/>
          <w:sz w:val="30"/>
          <w:szCs w:val="30"/>
          <w:lang w:eastAsia="en-GB"/>
        </w:rPr>
        <w:t xml:space="preserve">Our legal basis </w:t>
      </w:r>
    </w:p>
    <w:p w14:paraId="7AB086B0" w14:textId="49F592C6" w:rsidR="00AD209E" w:rsidRPr="00AD209E" w:rsidRDefault="00AD209E" w:rsidP="00AD209E">
      <w:pPr>
        <w:suppressAutoHyphens/>
        <w:jc w:val="both"/>
        <w:rPr>
          <w:rFonts w:cs="Arial"/>
          <w:sz w:val="22"/>
        </w:rPr>
      </w:pPr>
      <w:r w:rsidRPr="00AD209E">
        <w:rPr>
          <w:rFonts w:cs="Arial"/>
          <w:sz w:val="22"/>
        </w:rPr>
        <w:t xml:space="preserve">The main legal bases we rely on when we process </w:t>
      </w:r>
      <w:r>
        <w:rPr>
          <w:rFonts w:cs="Arial"/>
          <w:sz w:val="22"/>
        </w:rPr>
        <w:t xml:space="preserve">employee </w:t>
      </w:r>
      <w:r w:rsidRPr="00AD209E">
        <w:rPr>
          <w:rFonts w:cs="Arial"/>
          <w:sz w:val="22"/>
        </w:rPr>
        <w:t>personal information are as follows:</w:t>
      </w:r>
    </w:p>
    <w:p w14:paraId="612C0BAA" w14:textId="12A777D9" w:rsidR="00AD209E" w:rsidRPr="00AD209E" w:rsidRDefault="00AD209E" w:rsidP="00AD209E">
      <w:pPr>
        <w:pStyle w:val="ListParagraph"/>
        <w:numPr>
          <w:ilvl w:val="0"/>
          <w:numId w:val="31"/>
        </w:numPr>
        <w:suppressAutoHyphens/>
        <w:jc w:val="both"/>
        <w:rPr>
          <w:rFonts w:cs="Arial"/>
          <w:b/>
          <w:bCs/>
          <w:sz w:val="22"/>
        </w:rPr>
      </w:pPr>
      <w:r w:rsidRPr="00AD209E">
        <w:rPr>
          <w:rFonts w:cs="Arial"/>
          <w:b/>
          <w:bCs/>
          <w:sz w:val="22"/>
        </w:rPr>
        <w:t>It is necessary for us to perform a task which is in the public interest or to exercise</w:t>
      </w:r>
      <w:r w:rsidR="00017B62">
        <w:rPr>
          <w:rFonts w:cs="Arial"/>
          <w:b/>
          <w:bCs/>
          <w:sz w:val="22"/>
        </w:rPr>
        <w:t xml:space="preserve"> our official duties as a Trust</w:t>
      </w:r>
      <w:r w:rsidRPr="00AD209E">
        <w:rPr>
          <w:rFonts w:cs="Arial"/>
          <w:b/>
          <w:bCs/>
          <w:sz w:val="22"/>
        </w:rPr>
        <w:t xml:space="preserve"> </w:t>
      </w:r>
    </w:p>
    <w:p w14:paraId="71C8712A" w14:textId="77777777" w:rsidR="00AD209E" w:rsidRPr="00AD209E" w:rsidRDefault="00AD209E" w:rsidP="00AD209E">
      <w:pPr>
        <w:pStyle w:val="ListParagraph"/>
        <w:suppressAutoHyphens/>
        <w:jc w:val="both"/>
        <w:rPr>
          <w:rFonts w:cs="Arial"/>
          <w:sz w:val="22"/>
        </w:rPr>
      </w:pPr>
      <w:r w:rsidRPr="00AD209E">
        <w:rPr>
          <w:rFonts w:cs="Arial"/>
          <w:sz w:val="22"/>
        </w:rPr>
        <w:t>This broad legal basis is applicable to almost all the processing we do involving personal data.</w:t>
      </w:r>
    </w:p>
    <w:p w14:paraId="31AA547D" w14:textId="77777777" w:rsidR="00AD209E" w:rsidRPr="00AD209E" w:rsidRDefault="00AD209E" w:rsidP="00AD209E">
      <w:pPr>
        <w:pStyle w:val="ListParagraph"/>
        <w:suppressAutoHyphens/>
        <w:jc w:val="both"/>
        <w:rPr>
          <w:rFonts w:cs="Arial"/>
          <w:sz w:val="22"/>
        </w:rPr>
      </w:pPr>
    </w:p>
    <w:p w14:paraId="6E781F8A" w14:textId="77777777" w:rsidR="00AD209E" w:rsidRPr="00AD209E" w:rsidRDefault="00AD209E" w:rsidP="00AD209E">
      <w:pPr>
        <w:pStyle w:val="ListParagraph"/>
        <w:numPr>
          <w:ilvl w:val="0"/>
          <w:numId w:val="31"/>
        </w:numPr>
        <w:suppressAutoHyphens/>
        <w:jc w:val="both"/>
        <w:rPr>
          <w:rFonts w:cs="Arial"/>
          <w:b/>
          <w:bCs/>
          <w:sz w:val="22"/>
        </w:rPr>
      </w:pPr>
      <w:r w:rsidRPr="00AD209E">
        <w:rPr>
          <w:rFonts w:cs="Arial"/>
          <w:b/>
          <w:bCs/>
          <w:sz w:val="22"/>
        </w:rPr>
        <w:t>It is necessary for compliance with a legal obligation</w:t>
      </w:r>
    </w:p>
    <w:p w14:paraId="115EF310" w14:textId="44921BD6" w:rsidR="00AD209E" w:rsidRPr="00AD209E" w:rsidRDefault="00AD209E" w:rsidP="00AD209E">
      <w:pPr>
        <w:pStyle w:val="ListParagraph"/>
        <w:suppressAutoHyphens/>
        <w:jc w:val="both"/>
        <w:rPr>
          <w:rFonts w:cs="Arial"/>
          <w:sz w:val="22"/>
        </w:rPr>
      </w:pPr>
      <w:r w:rsidRPr="00AD209E">
        <w:rPr>
          <w:rFonts w:cs="Arial"/>
          <w:sz w:val="22"/>
        </w:rPr>
        <w:t>This is applicable where a specific law requires us to collect or share personal data This include</w:t>
      </w:r>
      <w:r>
        <w:rPr>
          <w:rFonts w:cs="Arial"/>
          <w:sz w:val="22"/>
        </w:rPr>
        <w:t>s</w:t>
      </w:r>
      <w:r w:rsidRPr="00AD209E">
        <w:rPr>
          <w:rFonts w:cs="Arial"/>
          <w:sz w:val="22"/>
        </w:rPr>
        <w:t xml:space="preserve"> sharing data with the Department for Education (</w:t>
      </w:r>
      <w:proofErr w:type="spellStart"/>
      <w:r w:rsidRPr="00AD209E">
        <w:rPr>
          <w:rFonts w:cs="Arial"/>
          <w:sz w:val="22"/>
        </w:rPr>
        <w:t>DfE</w:t>
      </w:r>
      <w:proofErr w:type="spellEnd"/>
      <w:r w:rsidRPr="00AD209E">
        <w:rPr>
          <w:rFonts w:cs="Arial"/>
          <w:sz w:val="22"/>
        </w:rPr>
        <w:t xml:space="preserve">), Her Majesty’s Revenue and Customs (HMRC) </w:t>
      </w:r>
      <w:r>
        <w:rPr>
          <w:rFonts w:cs="Arial"/>
          <w:sz w:val="22"/>
        </w:rPr>
        <w:t>and</w:t>
      </w:r>
      <w:r w:rsidRPr="00AD209E">
        <w:rPr>
          <w:rFonts w:cs="Arial"/>
          <w:sz w:val="22"/>
        </w:rPr>
        <w:t xml:space="preserve"> HM Courts and Tribunal Service</w:t>
      </w:r>
      <w:r w:rsidR="00740693">
        <w:rPr>
          <w:rFonts w:cs="Arial"/>
          <w:sz w:val="22"/>
        </w:rPr>
        <w:t>.</w:t>
      </w:r>
    </w:p>
    <w:p w14:paraId="029F5F18" w14:textId="77777777" w:rsidR="00AD209E" w:rsidRPr="00AD209E" w:rsidRDefault="00AD209E" w:rsidP="00AD209E">
      <w:pPr>
        <w:pStyle w:val="ListParagraph"/>
        <w:suppressAutoHyphens/>
        <w:jc w:val="both"/>
        <w:rPr>
          <w:rFonts w:cs="Arial"/>
          <w:sz w:val="22"/>
        </w:rPr>
      </w:pPr>
    </w:p>
    <w:p w14:paraId="370FCAA0" w14:textId="77777777" w:rsidR="00AD209E" w:rsidRPr="00AD209E" w:rsidRDefault="00AD209E" w:rsidP="00AD209E">
      <w:pPr>
        <w:pStyle w:val="ListParagraph"/>
        <w:numPr>
          <w:ilvl w:val="0"/>
          <w:numId w:val="31"/>
        </w:numPr>
        <w:suppressAutoHyphens/>
        <w:jc w:val="both"/>
        <w:rPr>
          <w:rFonts w:cs="Arial"/>
          <w:b/>
          <w:bCs/>
          <w:sz w:val="22"/>
        </w:rPr>
      </w:pPr>
      <w:r w:rsidRPr="00AD209E">
        <w:rPr>
          <w:rFonts w:cs="Arial"/>
          <w:b/>
          <w:bCs/>
          <w:sz w:val="22"/>
        </w:rPr>
        <w:t>It is necessary for the performance of a contract</w:t>
      </w:r>
    </w:p>
    <w:p w14:paraId="73DD2AB9" w14:textId="3C3411DA" w:rsidR="00AD209E" w:rsidRPr="00AD209E" w:rsidRDefault="00AD209E" w:rsidP="00AD209E">
      <w:pPr>
        <w:pStyle w:val="ListParagraph"/>
        <w:suppressAutoHyphens/>
        <w:jc w:val="both"/>
        <w:rPr>
          <w:rFonts w:cs="Arial"/>
          <w:sz w:val="22"/>
        </w:rPr>
      </w:pPr>
      <w:r w:rsidRPr="00AD209E">
        <w:rPr>
          <w:rFonts w:cs="Arial"/>
          <w:sz w:val="22"/>
        </w:rPr>
        <w:t xml:space="preserve">This </w:t>
      </w:r>
      <w:r w:rsidR="00740693">
        <w:rPr>
          <w:rFonts w:cs="Arial"/>
          <w:sz w:val="22"/>
        </w:rPr>
        <w:t>is</w:t>
      </w:r>
      <w:r w:rsidRPr="00AD209E">
        <w:rPr>
          <w:rFonts w:cs="Arial"/>
          <w:sz w:val="22"/>
        </w:rPr>
        <w:t xml:space="preserve"> applicable when we enter into a contract with </w:t>
      </w:r>
      <w:r w:rsidR="00740693">
        <w:rPr>
          <w:rFonts w:cs="Arial"/>
          <w:sz w:val="22"/>
        </w:rPr>
        <w:t>you</w:t>
      </w:r>
      <w:r w:rsidR="00C53DDC">
        <w:rPr>
          <w:rFonts w:cs="Arial"/>
          <w:sz w:val="22"/>
        </w:rPr>
        <w:t>,</w:t>
      </w:r>
      <w:r w:rsidR="00740693">
        <w:rPr>
          <w:rFonts w:cs="Arial"/>
          <w:sz w:val="22"/>
        </w:rPr>
        <w:t xml:space="preserve"> </w:t>
      </w:r>
      <w:r w:rsidR="00C53DDC">
        <w:rPr>
          <w:rFonts w:cs="Arial"/>
          <w:sz w:val="22"/>
        </w:rPr>
        <w:t>our employee.</w:t>
      </w:r>
    </w:p>
    <w:p w14:paraId="06BD00CF" w14:textId="77777777" w:rsidR="00AD209E" w:rsidRPr="00AD209E" w:rsidRDefault="00AD209E" w:rsidP="00AD209E">
      <w:pPr>
        <w:pStyle w:val="ListParagraph"/>
        <w:suppressAutoHyphens/>
        <w:jc w:val="both"/>
        <w:rPr>
          <w:rFonts w:cs="Arial"/>
          <w:sz w:val="22"/>
        </w:rPr>
      </w:pPr>
    </w:p>
    <w:p w14:paraId="1BD4B395" w14:textId="77777777" w:rsidR="00AD209E" w:rsidRPr="00AD209E" w:rsidRDefault="00AD209E" w:rsidP="00AD209E">
      <w:pPr>
        <w:pStyle w:val="ListParagraph"/>
        <w:numPr>
          <w:ilvl w:val="0"/>
          <w:numId w:val="31"/>
        </w:numPr>
        <w:suppressAutoHyphens/>
        <w:jc w:val="both"/>
        <w:rPr>
          <w:rFonts w:cs="Arial"/>
          <w:b/>
          <w:bCs/>
          <w:sz w:val="22"/>
        </w:rPr>
      </w:pPr>
      <w:r w:rsidRPr="00AD209E">
        <w:rPr>
          <w:rFonts w:cs="Arial"/>
          <w:b/>
          <w:bCs/>
          <w:sz w:val="22"/>
        </w:rPr>
        <w:t>The data subject has given their consent</w:t>
      </w:r>
    </w:p>
    <w:p w14:paraId="49FA1F50" w14:textId="1A6BDE96" w:rsidR="00AD209E" w:rsidRPr="00AD209E" w:rsidRDefault="00AD209E" w:rsidP="00AD209E">
      <w:pPr>
        <w:pStyle w:val="ListParagraph"/>
        <w:suppressAutoHyphens/>
        <w:jc w:val="both"/>
        <w:rPr>
          <w:rFonts w:cs="Arial"/>
          <w:sz w:val="22"/>
        </w:rPr>
      </w:pPr>
      <w:r w:rsidRPr="00AD209E">
        <w:rPr>
          <w:rFonts w:cs="Arial"/>
          <w:sz w:val="22"/>
        </w:rPr>
        <w:t xml:space="preserve">Consent is not required for most of the processing we do, however, there are occasions when we ask for consent. For example, if we want to </w:t>
      </w:r>
      <w:r w:rsidR="00A07F6C">
        <w:rPr>
          <w:rFonts w:cs="Arial"/>
          <w:sz w:val="22"/>
        </w:rPr>
        <w:t>publish your photograph</w:t>
      </w:r>
      <w:r w:rsidR="00AF3BDD">
        <w:rPr>
          <w:rFonts w:cs="Arial"/>
          <w:sz w:val="22"/>
        </w:rPr>
        <w:t xml:space="preserve"> (</w:t>
      </w:r>
      <w:r w:rsidR="00292244">
        <w:rPr>
          <w:rFonts w:cs="Arial"/>
          <w:sz w:val="22"/>
        </w:rPr>
        <w:t>close up image)</w:t>
      </w:r>
      <w:r w:rsidR="00AF3BDD">
        <w:rPr>
          <w:rFonts w:cs="Arial"/>
          <w:sz w:val="22"/>
        </w:rPr>
        <w:t xml:space="preserve"> on our website</w:t>
      </w:r>
      <w:r w:rsidR="00292244">
        <w:rPr>
          <w:rFonts w:cs="Arial"/>
          <w:sz w:val="22"/>
        </w:rPr>
        <w:t>, social media or marketing material</w:t>
      </w:r>
      <w:r w:rsidR="005277BA">
        <w:rPr>
          <w:rFonts w:cs="Arial"/>
          <w:sz w:val="22"/>
        </w:rPr>
        <w:t xml:space="preserve">. </w:t>
      </w:r>
      <w:r w:rsidRPr="00AD209E">
        <w:rPr>
          <w:rFonts w:cs="Arial"/>
          <w:sz w:val="22"/>
        </w:rPr>
        <w:t xml:space="preserve">Where we are processing your data with your consent, you have the right to withdraw that consent. If </w:t>
      </w:r>
      <w:r w:rsidRPr="00AD209E">
        <w:rPr>
          <w:rFonts w:cs="Arial"/>
          <w:sz w:val="22"/>
        </w:rPr>
        <w:lastRenderedPageBreak/>
        <w:t xml:space="preserve">you change your mind, or if you are unhappy with our use of your personal data, please let </w:t>
      </w:r>
      <w:r w:rsidR="005277BA">
        <w:rPr>
          <w:rFonts w:cs="Arial"/>
          <w:sz w:val="22"/>
        </w:rPr>
        <w:t xml:space="preserve">us know by contacting the Trusts Data Protection Lead </w:t>
      </w:r>
      <w:proofErr w:type="spellStart"/>
      <w:r w:rsidR="005277BA">
        <w:rPr>
          <w:rFonts w:cs="Arial"/>
          <w:sz w:val="22"/>
        </w:rPr>
        <w:t>Offcier</w:t>
      </w:r>
      <w:proofErr w:type="spellEnd"/>
      <w:r w:rsidRPr="00AD209E">
        <w:rPr>
          <w:rFonts w:cs="Arial"/>
          <w:sz w:val="22"/>
        </w:rPr>
        <w:t>.</w:t>
      </w:r>
    </w:p>
    <w:p w14:paraId="1B902525" w14:textId="77777777" w:rsidR="00AD209E" w:rsidRPr="00AD209E" w:rsidRDefault="00AD209E" w:rsidP="00AD209E">
      <w:pPr>
        <w:pStyle w:val="ListParagraph"/>
        <w:suppressAutoHyphens/>
        <w:jc w:val="both"/>
        <w:rPr>
          <w:rFonts w:cs="Arial"/>
          <w:sz w:val="22"/>
        </w:rPr>
      </w:pPr>
    </w:p>
    <w:p w14:paraId="03EDB132" w14:textId="77777777" w:rsidR="00AD209E" w:rsidRPr="00AD209E" w:rsidRDefault="00AD209E" w:rsidP="00AD209E">
      <w:pPr>
        <w:pStyle w:val="ListParagraph"/>
        <w:numPr>
          <w:ilvl w:val="0"/>
          <w:numId w:val="31"/>
        </w:numPr>
        <w:suppressAutoHyphens/>
        <w:jc w:val="both"/>
        <w:rPr>
          <w:rFonts w:cs="Arial"/>
          <w:b/>
          <w:bCs/>
          <w:sz w:val="22"/>
        </w:rPr>
      </w:pPr>
      <w:r w:rsidRPr="00AD209E">
        <w:rPr>
          <w:rFonts w:cs="Arial"/>
          <w:b/>
          <w:bCs/>
          <w:sz w:val="22"/>
        </w:rPr>
        <w:t>The processing is necessary to protect the vital interests of the data subject or someone else</w:t>
      </w:r>
    </w:p>
    <w:p w14:paraId="50B379D8" w14:textId="4EF2EA77" w:rsidR="00AD209E" w:rsidRPr="00AD209E" w:rsidRDefault="00AD209E" w:rsidP="00AD209E">
      <w:pPr>
        <w:pStyle w:val="ListParagraph"/>
        <w:suppressAutoHyphens/>
        <w:jc w:val="both"/>
        <w:rPr>
          <w:rFonts w:cs="Arial"/>
          <w:sz w:val="22"/>
        </w:rPr>
      </w:pPr>
      <w:r w:rsidRPr="00AD209E">
        <w:rPr>
          <w:rFonts w:cs="Arial"/>
          <w:sz w:val="22"/>
        </w:rPr>
        <w:t xml:space="preserve">This is applicable where a person’s life could be at risk and we need to share or make available information to help them. This could involve sharing serious allergy information with </w:t>
      </w:r>
      <w:r w:rsidR="00665D98">
        <w:rPr>
          <w:rFonts w:cs="Arial"/>
          <w:sz w:val="22"/>
        </w:rPr>
        <w:t xml:space="preserve">other </w:t>
      </w:r>
      <w:r w:rsidRPr="00AD209E">
        <w:rPr>
          <w:rFonts w:cs="Arial"/>
          <w:sz w:val="22"/>
        </w:rPr>
        <w:t>staff, paramedic</w:t>
      </w:r>
      <w:r w:rsidR="00665D98">
        <w:rPr>
          <w:rFonts w:cs="Arial"/>
          <w:sz w:val="22"/>
        </w:rPr>
        <w:t>s (</w:t>
      </w:r>
      <w:r w:rsidRPr="00AD209E">
        <w:rPr>
          <w:rFonts w:cs="Arial"/>
          <w:sz w:val="22"/>
        </w:rPr>
        <w:t>or other medical professionals</w:t>
      </w:r>
      <w:r w:rsidR="00665D98">
        <w:rPr>
          <w:rFonts w:cs="Arial"/>
          <w:sz w:val="22"/>
        </w:rPr>
        <w:t>)</w:t>
      </w:r>
      <w:r w:rsidRPr="00AD209E">
        <w:rPr>
          <w:rFonts w:cs="Arial"/>
          <w:sz w:val="22"/>
        </w:rPr>
        <w:t>, or other information requested by the police or social services, to assist them in their enquiries to protect that person.</w:t>
      </w:r>
    </w:p>
    <w:p w14:paraId="10563388" w14:textId="77777777" w:rsidR="00AD209E" w:rsidRPr="00AD209E" w:rsidRDefault="00AD209E" w:rsidP="00AD209E">
      <w:pPr>
        <w:suppressAutoHyphens/>
        <w:jc w:val="both"/>
        <w:rPr>
          <w:rFonts w:cs="Arial"/>
          <w:sz w:val="22"/>
        </w:rPr>
      </w:pPr>
      <w:r w:rsidRPr="00AD209E">
        <w:rPr>
          <w:rFonts w:cs="Arial"/>
          <w:sz w:val="22"/>
        </w:rPr>
        <w:t>When we process ‘special category’ data, we must have another legal basis. Special category data is personal data which reveals a person’s racial or ethnic origin, political opinion, religious or philosophical beliefs, trade union membership, genetic data, biometric data (such as fingerprints), health, sex life or sexual orientation. The main legal bases we rely on when we process this type of data is as follows:</w:t>
      </w:r>
    </w:p>
    <w:p w14:paraId="560396A3" w14:textId="77777777" w:rsidR="00AD209E" w:rsidRPr="00AD209E" w:rsidRDefault="00AD209E" w:rsidP="00AD209E">
      <w:pPr>
        <w:pStyle w:val="ListParagraph"/>
        <w:numPr>
          <w:ilvl w:val="0"/>
          <w:numId w:val="31"/>
        </w:numPr>
        <w:suppressAutoHyphens/>
        <w:jc w:val="both"/>
        <w:rPr>
          <w:rFonts w:cs="Arial"/>
          <w:b/>
          <w:bCs/>
          <w:sz w:val="22"/>
        </w:rPr>
      </w:pPr>
      <w:r w:rsidRPr="00AD209E">
        <w:rPr>
          <w:rFonts w:cs="Arial"/>
          <w:b/>
          <w:bCs/>
          <w:sz w:val="22"/>
        </w:rPr>
        <w:t>The data subject has given explicit consent</w:t>
      </w:r>
    </w:p>
    <w:p w14:paraId="62B6C7D3" w14:textId="68572AAA" w:rsidR="00AD209E" w:rsidRPr="00AD209E" w:rsidRDefault="00AD209E" w:rsidP="00AD209E">
      <w:pPr>
        <w:pStyle w:val="ListParagraph"/>
        <w:suppressAutoHyphens/>
        <w:jc w:val="both"/>
        <w:rPr>
          <w:rFonts w:cs="Arial"/>
          <w:sz w:val="22"/>
        </w:rPr>
      </w:pPr>
      <w:r w:rsidRPr="00AD209E">
        <w:rPr>
          <w:rFonts w:cs="Arial"/>
          <w:sz w:val="22"/>
        </w:rPr>
        <w:t>This is usually applicable where we ask for health or dietary information</w:t>
      </w:r>
      <w:r w:rsidR="00C92942">
        <w:rPr>
          <w:rFonts w:cs="Arial"/>
          <w:sz w:val="22"/>
        </w:rPr>
        <w:t>.</w:t>
      </w:r>
      <w:r w:rsidRPr="00AD209E">
        <w:rPr>
          <w:rFonts w:cs="Arial"/>
          <w:sz w:val="22"/>
        </w:rPr>
        <w:t xml:space="preserve"> </w:t>
      </w:r>
    </w:p>
    <w:p w14:paraId="191CD6FA" w14:textId="77777777" w:rsidR="00AD209E" w:rsidRPr="00AD209E" w:rsidRDefault="00AD209E" w:rsidP="00AD209E">
      <w:pPr>
        <w:pStyle w:val="ListParagraph"/>
        <w:suppressAutoHyphens/>
        <w:jc w:val="both"/>
        <w:rPr>
          <w:rFonts w:cs="Arial"/>
          <w:sz w:val="22"/>
        </w:rPr>
      </w:pPr>
    </w:p>
    <w:p w14:paraId="026FE8D3" w14:textId="1728D524" w:rsidR="00AD209E" w:rsidRPr="00AD209E" w:rsidRDefault="00AD209E" w:rsidP="00AD209E">
      <w:pPr>
        <w:pStyle w:val="ListParagraph"/>
        <w:numPr>
          <w:ilvl w:val="0"/>
          <w:numId w:val="31"/>
        </w:numPr>
        <w:suppressAutoHyphens/>
        <w:jc w:val="both"/>
        <w:rPr>
          <w:rFonts w:cs="Arial"/>
          <w:sz w:val="22"/>
        </w:rPr>
      </w:pPr>
      <w:r w:rsidRPr="00AD209E">
        <w:rPr>
          <w:rFonts w:cs="Arial"/>
          <w:b/>
          <w:bCs/>
          <w:sz w:val="22"/>
        </w:rPr>
        <w:t>The processing is necessary for performing any right or obligatio</w:t>
      </w:r>
      <w:r w:rsidR="005277BA">
        <w:rPr>
          <w:rFonts w:cs="Arial"/>
          <w:b/>
          <w:bCs/>
          <w:sz w:val="22"/>
        </w:rPr>
        <w:t>n which is imposed on the Trust</w:t>
      </w:r>
      <w:r w:rsidRPr="00AD209E">
        <w:rPr>
          <w:rFonts w:cs="Arial"/>
          <w:b/>
          <w:bCs/>
          <w:sz w:val="22"/>
        </w:rPr>
        <w:t xml:space="preserve"> in relation to employment, social security and social protection law (e.g. safeguarding individuals at risk; protection against unlawful acts; prevention against fraud)</w:t>
      </w:r>
    </w:p>
    <w:p w14:paraId="1A439C61" w14:textId="0BF91680" w:rsidR="00AD209E" w:rsidRPr="00AD209E" w:rsidRDefault="00AD209E" w:rsidP="00AD209E">
      <w:pPr>
        <w:pStyle w:val="ListParagraph"/>
        <w:suppressAutoHyphens/>
        <w:jc w:val="both"/>
        <w:rPr>
          <w:rFonts w:cs="Arial"/>
          <w:sz w:val="22"/>
        </w:rPr>
      </w:pPr>
      <w:r w:rsidRPr="00AD209E">
        <w:rPr>
          <w:rFonts w:cs="Arial"/>
          <w:sz w:val="22"/>
        </w:rPr>
        <w:t xml:space="preserve">This is usually applicable where we are performing our duties under employment related laws e.g. in relation to health and safety, equality or tax or where we have taken action to safeguard </w:t>
      </w:r>
      <w:r w:rsidR="00605259">
        <w:rPr>
          <w:rFonts w:cs="Arial"/>
          <w:sz w:val="22"/>
        </w:rPr>
        <w:t>individuals</w:t>
      </w:r>
      <w:r w:rsidRPr="00AD209E">
        <w:rPr>
          <w:rFonts w:cs="Arial"/>
          <w:sz w:val="22"/>
        </w:rPr>
        <w:t xml:space="preserve"> at risk.</w:t>
      </w:r>
    </w:p>
    <w:p w14:paraId="2ED2F1C9" w14:textId="77777777" w:rsidR="00AD209E" w:rsidRPr="00AD209E" w:rsidRDefault="00AD209E" w:rsidP="00AD209E">
      <w:pPr>
        <w:pStyle w:val="Bulletsspaced"/>
        <w:numPr>
          <w:ilvl w:val="0"/>
          <w:numId w:val="31"/>
        </w:numPr>
        <w:jc w:val="both"/>
        <w:rPr>
          <w:b/>
          <w:bCs/>
          <w:szCs w:val="22"/>
        </w:rPr>
      </w:pPr>
      <w:r w:rsidRPr="00AD209E">
        <w:rPr>
          <w:b/>
          <w:bCs/>
          <w:szCs w:val="22"/>
        </w:rPr>
        <w:t>It is necessary to protect the vital interests of any person where the data subject is physically or legally incapable of giving consent</w:t>
      </w:r>
    </w:p>
    <w:p w14:paraId="6D926D81" w14:textId="77777777" w:rsidR="00AD209E" w:rsidRPr="00AD209E" w:rsidRDefault="00AD209E" w:rsidP="00AD209E">
      <w:pPr>
        <w:pStyle w:val="Bulletsspaced"/>
        <w:numPr>
          <w:ilvl w:val="0"/>
          <w:numId w:val="0"/>
        </w:numPr>
        <w:ind w:left="720"/>
        <w:jc w:val="both"/>
        <w:rPr>
          <w:szCs w:val="22"/>
        </w:rPr>
      </w:pPr>
      <w:r w:rsidRPr="00AD209E">
        <w:rPr>
          <w:szCs w:val="22"/>
        </w:rPr>
        <w:t>This could be relied upon in situations where someone has become seriously ill on our premises and we are asked by medical practitioners (such as paramedics), to share information we know about that person’s health or allergies.</w:t>
      </w:r>
    </w:p>
    <w:p w14:paraId="257FE4A0" w14:textId="77777777" w:rsidR="00AD209E" w:rsidRPr="00AD209E" w:rsidRDefault="00AD209E" w:rsidP="00AD209E">
      <w:pPr>
        <w:pStyle w:val="Bulletsspaced"/>
        <w:numPr>
          <w:ilvl w:val="0"/>
          <w:numId w:val="31"/>
        </w:numPr>
        <w:jc w:val="both"/>
        <w:rPr>
          <w:b/>
          <w:bCs/>
          <w:szCs w:val="22"/>
        </w:rPr>
      </w:pPr>
      <w:r w:rsidRPr="00AD209E">
        <w:rPr>
          <w:b/>
          <w:bCs/>
          <w:szCs w:val="22"/>
        </w:rPr>
        <w:t>The processing is necessary for the establishment, exercise or defence of legal claims</w:t>
      </w:r>
    </w:p>
    <w:p w14:paraId="3672A438" w14:textId="77777777" w:rsidR="00AD209E" w:rsidRPr="00AD209E" w:rsidRDefault="00AD209E" w:rsidP="00AD209E">
      <w:pPr>
        <w:pStyle w:val="Bulletsspaced"/>
        <w:numPr>
          <w:ilvl w:val="0"/>
          <w:numId w:val="0"/>
        </w:numPr>
        <w:ind w:left="720"/>
        <w:jc w:val="both"/>
        <w:rPr>
          <w:szCs w:val="22"/>
        </w:rPr>
      </w:pPr>
      <w:r w:rsidRPr="00AD209E">
        <w:rPr>
          <w:szCs w:val="22"/>
        </w:rPr>
        <w:t>We may share or use special category data where legal action is being considered or underway.</w:t>
      </w:r>
    </w:p>
    <w:p w14:paraId="6712C6DE" w14:textId="77777777" w:rsidR="00AD209E" w:rsidRPr="00AD209E" w:rsidRDefault="00AD209E" w:rsidP="00AD209E">
      <w:pPr>
        <w:pStyle w:val="Bulletsspaced"/>
        <w:numPr>
          <w:ilvl w:val="0"/>
          <w:numId w:val="31"/>
        </w:numPr>
        <w:jc w:val="both"/>
        <w:rPr>
          <w:b/>
          <w:bCs/>
          <w:szCs w:val="22"/>
        </w:rPr>
      </w:pPr>
      <w:r w:rsidRPr="00AD209E">
        <w:rPr>
          <w:b/>
          <w:bCs/>
          <w:szCs w:val="22"/>
        </w:rPr>
        <w:t>The processing is necessary in the substantial public interest</w:t>
      </w:r>
    </w:p>
    <w:p w14:paraId="56641A46" w14:textId="5B371D18" w:rsidR="00AD209E" w:rsidRPr="00AD209E" w:rsidRDefault="00AD209E" w:rsidP="00AD209E">
      <w:pPr>
        <w:pStyle w:val="Bulletsspaced"/>
        <w:numPr>
          <w:ilvl w:val="0"/>
          <w:numId w:val="0"/>
        </w:numPr>
        <w:ind w:left="720"/>
        <w:jc w:val="both"/>
        <w:rPr>
          <w:szCs w:val="22"/>
        </w:rPr>
      </w:pPr>
      <w:r w:rsidRPr="00AD209E">
        <w:rPr>
          <w:szCs w:val="22"/>
        </w:rPr>
        <w:t>This may be relied upon in circumstances where our processing is necessary to safeguard children or others at risk or where we respond to requests from the Police or law enforcement bodies, to assist in an investigation to prevent or detect an unlawful act.</w:t>
      </w:r>
    </w:p>
    <w:p w14:paraId="5950D149" w14:textId="77777777" w:rsidR="00AD209E" w:rsidRPr="00AD209E" w:rsidRDefault="00AD209E" w:rsidP="00AD209E">
      <w:pPr>
        <w:pStyle w:val="Bulletsspaced"/>
        <w:jc w:val="both"/>
        <w:rPr>
          <w:b/>
          <w:bCs/>
          <w:szCs w:val="22"/>
        </w:rPr>
      </w:pPr>
      <w:r w:rsidRPr="00AD209E">
        <w:rPr>
          <w:b/>
          <w:bCs/>
          <w:szCs w:val="22"/>
        </w:rPr>
        <w:t>The processing is necessary for the assessment of the working capacity of the employee</w:t>
      </w:r>
    </w:p>
    <w:p w14:paraId="0C79BFE7" w14:textId="77777777" w:rsidR="00AD209E" w:rsidRPr="00AD209E" w:rsidRDefault="00AD209E" w:rsidP="00AD209E">
      <w:pPr>
        <w:pStyle w:val="Bulletsspaced"/>
        <w:numPr>
          <w:ilvl w:val="0"/>
          <w:numId w:val="0"/>
        </w:numPr>
        <w:ind w:left="720"/>
        <w:jc w:val="both"/>
        <w:rPr>
          <w:szCs w:val="22"/>
        </w:rPr>
      </w:pPr>
      <w:r w:rsidRPr="00AD209E">
        <w:rPr>
          <w:szCs w:val="22"/>
        </w:rPr>
        <w:t>This will be applicable where an employee has been absent from work due to illness or injury and we need to assess whether they are fit to return to work.</w:t>
      </w:r>
    </w:p>
    <w:p w14:paraId="35C3C75A" w14:textId="190D567D" w:rsidR="00AD209E" w:rsidRDefault="00AD209E" w:rsidP="00AD209E">
      <w:pPr>
        <w:pStyle w:val="Bulletsspaced"/>
        <w:numPr>
          <w:ilvl w:val="0"/>
          <w:numId w:val="0"/>
        </w:numPr>
        <w:jc w:val="both"/>
        <w:rPr>
          <w:szCs w:val="22"/>
        </w:rPr>
      </w:pPr>
      <w:r w:rsidRPr="00AD209E">
        <w:rPr>
          <w:szCs w:val="22"/>
        </w:rPr>
        <w:t>This list is not exhaustive.</w:t>
      </w:r>
    </w:p>
    <w:p w14:paraId="7E323A93" w14:textId="77777777" w:rsidR="000A4EB7" w:rsidRPr="000A4EB7" w:rsidRDefault="000A4EB7" w:rsidP="000A4EB7">
      <w:pPr>
        <w:rPr>
          <w:rFonts w:eastAsia="Times New Roman" w:cs="Arial"/>
          <w:b/>
          <w:bCs/>
          <w:color w:val="0070C0"/>
          <w:sz w:val="30"/>
          <w:szCs w:val="30"/>
          <w:lang w:eastAsia="en-GB"/>
        </w:rPr>
      </w:pPr>
      <w:r w:rsidRPr="000A4EB7">
        <w:rPr>
          <w:rFonts w:eastAsia="Times New Roman" w:cs="Arial"/>
          <w:b/>
          <w:bCs/>
          <w:color w:val="0070C0"/>
          <w:sz w:val="30"/>
          <w:szCs w:val="30"/>
          <w:lang w:eastAsia="en-GB"/>
        </w:rPr>
        <w:lastRenderedPageBreak/>
        <w:t>How we protect your information</w:t>
      </w:r>
    </w:p>
    <w:p w14:paraId="67FE1748" w14:textId="77777777"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We take our security responsibilities seriously in order to protect your personal data from accidental or unlawful access, disclosure, loss, damage or destruction. For example:</w:t>
      </w:r>
    </w:p>
    <w:p w14:paraId="19D004FE"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 xml:space="preserve">Access to our data is on a strict need to know basis </w:t>
      </w:r>
    </w:p>
    <w:p w14:paraId="5C5C43F6"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Our electronic records are held on encrypted servers</w:t>
      </w:r>
    </w:p>
    <w:p w14:paraId="5AA81D57"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We use up to date virus and malware protection software; security patches are applied promptly and we back up our data regularly</w:t>
      </w:r>
    </w:p>
    <w:p w14:paraId="7E7A7ECC"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 xml:space="preserve">Our sensitive paper files are locked away with restricted access to the keys </w:t>
      </w:r>
    </w:p>
    <w:p w14:paraId="3C5F6367" w14:textId="4FDEB77E"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Our emp</w:t>
      </w:r>
      <w:r w:rsidR="005277BA">
        <w:rPr>
          <w:rFonts w:eastAsia="Times New Roman" w:cs="Arial"/>
          <w:sz w:val="22"/>
          <w:lang w:eastAsia="en-GB"/>
        </w:rPr>
        <w:t>loyees, volunteers and trustees</w:t>
      </w:r>
      <w:r w:rsidRPr="000A4EB7">
        <w:rPr>
          <w:rFonts w:eastAsia="Times New Roman" w:cs="Arial"/>
          <w:sz w:val="22"/>
          <w:lang w:eastAsia="en-GB"/>
        </w:rPr>
        <w:t xml:space="preserve"> are subject to Disclosure and Barring Service (DBS) checks and employee contracts contain confidentiality clauses</w:t>
      </w:r>
    </w:p>
    <w:p w14:paraId="327533AC"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We have policies, procedures and training around data protection, security, record disposal and confidentiality</w:t>
      </w:r>
    </w:p>
    <w:p w14:paraId="554C0B60"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We have strict visitor management security procedures in place</w:t>
      </w:r>
    </w:p>
    <w:p w14:paraId="615D3D10"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We use encrypted email or secure file sharing platforms to share personal data with external organisations</w:t>
      </w:r>
    </w:p>
    <w:p w14:paraId="50FC6AD3" w14:textId="77777777" w:rsidR="000A4EB7" w:rsidRPr="000A4EB7" w:rsidRDefault="000A4EB7" w:rsidP="000A4EB7">
      <w:pPr>
        <w:pStyle w:val="ListParagraph"/>
        <w:numPr>
          <w:ilvl w:val="0"/>
          <w:numId w:val="33"/>
        </w:numPr>
        <w:spacing w:after="0" w:line="240" w:lineRule="auto"/>
        <w:jc w:val="both"/>
        <w:rPr>
          <w:rFonts w:eastAsia="Times New Roman" w:cs="Arial"/>
          <w:sz w:val="22"/>
          <w:lang w:eastAsia="en-GB"/>
        </w:rPr>
      </w:pPr>
      <w:r w:rsidRPr="000A4EB7">
        <w:rPr>
          <w:rFonts w:eastAsia="Times New Roman" w:cs="Arial"/>
          <w:sz w:val="22"/>
          <w:lang w:eastAsia="en-GB"/>
        </w:rPr>
        <w:t>We carry out due diligence checks on our service providers and Data Protection Impact Assessments, where required.</w:t>
      </w:r>
    </w:p>
    <w:p w14:paraId="7E9AFC96" w14:textId="77777777" w:rsidR="000A4EB7" w:rsidRPr="000A4EB7" w:rsidRDefault="000A4EB7" w:rsidP="000A4EB7">
      <w:pPr>
        <w:pStyle w:val="ListParagraph"/>
        <w:spacing w:after="0" w:line="240" w:lineRule="auto"/>
        <w:jc w:val="both"/>
        <w:rPr>
          <w:rFonts w:eastAsia="Times New Roman" w:cs="Arial"/>
          <w:sz w:val="22"/>
          <w:lang w:eastAsia="en-GB"/>
        </w:rPr>
      </w:pPr>
    </w:p>
    <w:p w14:paraId="1AD901D4" w14:textId="77777777" w:rsidR="000A4EB7" w:rsidRPr="000A4EB7" w:rsidRDefault="000A4EB7" w:rsidP="000A4EB7">
      <w:pPr>
        <w:rPr>
          <w:rFonts w:eastAsia="Times New Roman" w:cs="Arial"/>
          <w:b/>
          <w:bCs/>
          <w:color w:val="0070C0"/>
          <w:sz w:val="30"/>
          <w:szCs w:val="30"/>
          <w:lang w:eastAsia="en-GB"/>
        </w:rPr>
      </w:pPr>
      <w:r w:rsidRPr="000A4EB7">
        <w:rPr>
          <w:rFonts w:eastAsia="Times New Roman" w:cs="Arial"/>
          <w:b/>
          <w:bCs/>
          <w:color w:val="0070C0"/>
          <w:sz w:val="30"/>
          <w:szCs w:val="30"/>
          <w:lang w:eastAsia="en-GB"/>
        </w:rPr>
        <w:t>Storing personal data</w:t>
      </w:r>
    </w:p>
    <w:p w14:paraId="1227D4E5" w14:textId="1FC58A0D"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The personal information we collect and s</w:t>
      </w:r>
      <w:r w:rsidR="005277BA">
        <w:rPr>
          <w:rFonts w:eastAsia="Times New Roman" w:cs="Arial"/>
          <w:sz w:val="22"/>
          <w:lang w:eastAsia="en-GB"/>
        </w:rPr>
        <w:t>tore is essential for our Trust</w:t>
      </w:r>
      <w:r w:rsidRPr="000A4EB7">
        <w:rPr>
          <w:rFonts w:eastAsia="Times New Roman" w:cs="Arial"/>
          <w:sz w:val="22"/>
          <w:lang w:eastAsia="en-GB"/>
        </w:rPr>
        <w:t xml:space="preserve">’s operational use. We only keep personal information for as long as we need to, and where it is necessary to comply with any legal, contractual, accounting or reporting obligations. After this period, we delete or securely destroy personally identifiable data. </w:t>
      </w:r>
    </w:p>
    <w:p w14:paraId="1D1F157B" w14:textId="77777777" w:rsidR="000A4EB7" w:rsidRPr="000A4EB7" w:rsidRDefault="000A4EB7" w:rsidP="000A4EB7">
      <w:pPr>
        <w:spacing w:after="0" w:line="240" w:lineRule="auto"/>
        <w:jc w:val="both"/>
        <w:rPr>
          <w:rFonts w:eastAsia="Times New Roman" w:cs="Arial"/>
          <w:sz w:val="22"/>
          <w:lang w:eastAsia="en-GB"/>
        </w:rPr>
      </w:pPr>
    </w:p>
    <w:p w14:paraId="4C87E3AE" w14:textId="660B5883"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For more information about how long we keep personal data for, see</w:t>
      </w:r>
      <w:r w:rsidR="005277BA">
        <w:rPr>
          <w:rFonts w:eastAsia="Times New Roman" w:cs="Arial"/>
          <w:sz w:val="22"/>
          <w:lang w:eastAsia="en-GB"/>
        </w:rPr>
        <w:t xml:space="preserve"> our record retention schedule.</w:t>
      </w:r>
    </w:p>
    <w:p w14:paraId="14365571" w14:textId="77777777" w:rsidR="000A4EB7" w:rsidRPr="000A4EB7" w:rsidRDefault="000A4EB7" w:rsidP="000A4EB7">
      <w:pPr>
        <w:spacing w:after="0" w:line="240" w:lineRule="auto"/>
        <w:jc w:val="both"/>
        <w:rPr>
          <w:rFonts w:eastAsia="Times New Roman" w:cs="Arial"/>
          <w:sz w:val="22"/>
          <w:lang w:eastAsia="en-GB"/>
        </w:rPr>
      </w:pPr>
    </w:p>
    <w:p w14:paraId="36992B5C" w14:textId="77777777" w:rsidR="000A4EB7" w:rsidRPr="00341384" w:rsidRDefault="000A4EB7" w:rsidP="000A4EB7">
      <w:pPr>
        <w:spacing w:after="0" w:line="240" w:lineRule="auto"/>
        <w:jc w:val="both"/>
        <w:rPr>
          <w:rFonts w:eastAsia="Times New Roman" w:cs="Arial"/>
          <w:b/>
          <w:bCs/>
          <w:color w:val="0070C0"/>
          <w:sz w:val="30"/>
          <w:szCs w:val="30"/>
          <w:lang w:eastAsia="en-GB"/>
        </w:rPr>
      </w:pPr>
      <w:r w:rsidRPr="00341384">
        <w:rPr>
          <w:rFonts w:eastAsia="Times New Roman" w:cs="Arial"/>
          <w:b/>
          <w:bCs/>
          <w:color w:val="0070C0"/>
          <w:sz w:val="30"/>
          <w:szCs w:val="30"/>
          <w:lang w:eastAsia="en-GB"/>
        </w:rPr>
        <w:t>Your data protection rights</w:t>
      </w:r>
    </w:p>
    <w:p w14:paraId="2D212A49" w14:textId="77777777" w:rsidR="000A4EB7" w:rsidRPr="000A4EB7" w:rsidRDefault="000A4EB7" w:rsidP="000A4EB7">
      <w:pPr>
        <w:spacing w:after="0" w:line="240" w:lineRule="auto"/>
        <w:jc w:val="both"/>
        <w:rPr>
          <w:rFonts w:eastAsia="Times New Roman" w:cs="Arial"/>
          <w:b/>
          <w:bCs/>
          <w:i/>
          <w:iCs/>
          <w:sz w:val="22"/>
          <w:lang w:eastAsia="en-GB"/>
        </w:rPr>
      </w:pPr>
    </w:p>
    <w:p w14:paraId="6C5FFF65" w14:textId="77777777"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You have the following rights under the data protection laws:</w:t>
      </w:r>
    </w:p>
    <w:p w14:paraId="39D5AD78" w14:textId="77777777" w:rsidR="000A4EB7" w:rsidRPr="000A4EB7" w:rsidRDefault="000A4EB7" w:rsidP="000A4EB7">
      <w:pPr>
        <w:spacing w:after="0" w:line="240" w:lineRule="auto"/>
        <w:jc w:val="both"/>
        <w:rPr>
          <w:rFonts w:eastAsia="Times New Roman" w:cs="Arial"/>
          <w:sz w:val="22"/>
          <w:lang w:eastAsia="en-GB"/>
        </w:rPr>
      </w:pPr>
    </w:p>
    <w:p w14:paraId="556C9E19" w14:textId="77777777" w:rsidR="000A4EB7" w:rsidRPr="000A4EB7" w:rsidRDefault="000A4EB7" w:rsidP="000A4EB7">
      <w:pPr>
        <w:spacing w:after="0" w:line="240" w:lineRule="auto"/>
        <w:jc w:val="both"/>
        <w:rPr>
          <w:rFonts w:eastAsia="Times New Roman" w:cs="Arial"/>
          <w:b/>
          <w:bCs/>
          <w:sz w:val="22"/>
          <w:lang w:eastAsia="en-GB"/>
        </w:rPr>
      </w:pPr>
      <w:r w:rsidRPr="000A4EB7">
        <w:rPr>
          <w:rFonts w:eastAsia="Times New Roman" w:cs="Arial"/>
          <w:b/>
          <w:bCs/>
          <w:sz w:val="22"/>
          <w:lang w:eastAsia="en-GB"/>
        </w:rPr>
        <w:t>Your right of access</w:t>
      </w:r>
    </w:p>
    <w:p w14:paraId="42FA0630" w14:textId="29F40CFE"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 xml:space="preserve">You have the right to ask us for copies of your personal data. There are some exemptions, which means you may not always receive all the information we process. </w:t>
      </w:r>
    </w:p>
    <w:p w14:paraId="0CCC48DD" w14:textId="77777777" w:rsidR="000A4EB7" w:rsidRPr="000A4EB7" w:rsidRDefault="000A4EB7" w:rsidP="000A4EB7">
      <w:pPr>
        <w:spacing w:after="0" w:line="240" w:lineRule="auto"/>
        <w:jc w:val="both"/>
        <w:rPr>
          <w:rFonts w:eastAsia="Times New Roman" w:cs="Arial"/>
          <w:sz w:val="22"/>
          <w:lang w:eastAsia="en-GB"/>
        </w:rPr>
      </w:pPr>
    </w:p>
    <w:p w14:paraId="14140F91" w14:textId="77777777" w:rsidR="000A4EB7" w:rsidRPr="000A4EB7" w:rsidRDefault="000A4EB7" w:rsidP="001924B3">
      <w:pPr>
        <w:spacing w:after="0" w:line="240" w:lineRule="auto"/>
        <w:jc w:val="both"/>
        <w:rPr>
          <w:rFonts w:eastAsia="Times New Roman" w:cs="Arial"/>
          <w:b/>
          <w:bCs/>
          <w:sz w:val="22"/>
          <w:lang w:eastAsia="en-GB"/>
        </w:rPr>
      </w:pPr>
      <w:r w:rsidRPr="000A4EB7">
        <w:rPr>
          <w:rFonts w:eastAsia="Times New Roman" w:cs="Arial"/>
          <w:b/>
          <w:bCs/>
          <w:sz w:val="22"/>
          <w:lang w:eastAsia="en-GB"/>
        </w:rPr>
        <w:t>Your right to rectification</w:t>
      </w:r>
    </w:p>
    <w:p w14:paraId="60A5F9E0" w14:textId="77777777" w:rsidR="000A4EB7" w:rsidRPr="000A4EB7" w:rsidRDefault="000A4EB7" w:rsidP="000A4EB7">
      <w:pPr>
        <w:spacing w:after="0" w:line="240" w:lineRule="auto"/>
        <w:jc w:val="both"/>
        <w:rPr>
          <w:rFonts w:eastAsia="Times New Roman" w:cs="Arial"/>
          <w:sz w:val="22"/>
          <w:lang w:eastAsia="en-GB"/>
        </w:rPr>
      </w:pPr>
      <w:r w:rsidRPr="001924B3">
        <w:rPr>
          <w:rFonts w:eastAsia="Times New Roman" w:cs="Arial"/>
          <w:sz w:val="22"/>
          <w:lang w:eastAsia="en-GB"/>
        </w:rPr>
        <w:t>You have the</w:t>
      </w:r>
      <w:r w:rsidRPr="000A4EB7">
        <w:rPr>
          <w:rFonts w:eastAsia="Times New Roman" w:cs="Arial"/>
          <w:sz w:val="22"/>
          <w:lang w:eastAsia="en-GB"/>
        </w:rPr>
        <w:t xml:space="preserve"> right to ask us to rectify information you think is inaccurate. You also have the right to ask us to complete information you think is incomplete. </w:t>
      </w:r>
    </w:p>
    <w:p w14:paraId="5A6FFC29" w14:textId="77777777" w:rsidR="000A4EB7" w:rsidRPr="000A4EB7" w:rsidRDefault="000A4EB7" w:rsidP="000A4EB7">
      <w:pPr>
        <w:spacing w:after="0" w:line="240" w:lineRule="auto"/>
        <w:jc w:val="both"/>
        <w:rPr>
          <w:rFonts w:eastAsia="Times New Roman" w:cs="Arial"/>
          <w:sz w:val="22"/>
          <w:lang w:eastAsia="en-GB"/>
        </w:rPr>
      </w:pPr>
    </w:p>
    <w:p w14:paraId="15299F6B" w14:textId="77777777" w:rsidR="000A4EB7" w:rsidRPr="000A4EB7" w:rsidRDefault="000A4EB7" w:rsidP="000A4EB7">
      <w:pPr>
        <w:spacing w:after="0" w:line="240" w:lineRule="auto"/>
        <w:jc w:val="both"/>
        <w:rPr>
          <w:rFonts w:eastAsia="Times New Roman" w:cs="Arial"/>
          <w:b/>
          <w:bCs/>
          <w:sz w:val="22"/>
          <w:lang w:eastAsia="en-GB"/>
        </w:rPr>
      </w:pPr>
      <w:r w:rsidRPr="000A4EB7">
        <w:rPr>
          <w:rFonts w:eastAsia="Times New Roman" w:cs="Arial"/>
          <w:b/>
          <w:bCs/>
          <w:sz w:val="22"/>
          <w:lang w:eastAsia="en-GB"/>
        </w:rPr>
        <w:t>Your right to erasure</w:t>
      </w:r>
    </w:p>
    <w:p w14:paraId="78D57C46" w14:textId="77777777"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You have the right to ask us to erase your personal information in certain circumstances.</w:t>
      </w:r>
    </w:p>
    <w:p w14:paraId="310D704F" w14:textId="77777777" w:rsidR="000A4EB7" w:rsidRPr="000A4EB7" w:rsidRDefault="000A4EB7" w:rsidP="000A4EB7">
      <w:pPr>
        <w:spacing w:after="0" w:line="240" w:lineRule="auto"/>
        <w:jc w:val="both"/>
        <w:rPr>
          <w:rFonts w:eastAsia="Times New Roman" w:cs="Arial"/>
          <w:sz w:val="22"/>
          <w:lang w:eastAsia="en-GB"/>
        </w:rPr>
      </w:pPr>
    </w:p>
    <w:p w14:paraId="6B9A494F" w14:textId="77777777" w:rsidR="000A4EB7" w:rsidRPr="000A4EB7" w:rsidRDefault="000A4EB7" w:rsidP="000A4EB7">
      <w:pPr>
        <w:spacing w:after="0" w:line="240" w:lineRule="auto"/>
        <w:jc w:val="both"/>
        <w:rPr>
          <w:rFonts w:eastAsia="Times New Roman" w:cs="Arial"/>
          <w:b/>
          <w:bCs/>
          <w:sz w:val="22"/>
          <w:lang w:eastAsia="en-GB"/>
        </w:rPr>
      </w:pPr>
      <w:r w:rsidRPr="000A4EB7">
        <w:rPr>
          <w:rFonts w:eastAsia="Times New Roman" w:cs="Arial"/>
          <w:b/>
          <w:bCs/>
          <w:sz w:val="22"/>
          <w:lang w:eastAsia="en-GB"/>
        </w:rPr>
        <w:t>Your right to restriction of processing</w:t>
      </w:r>
    </w:p>
    <w:p w14:paraId="18FB47E6" w14:textId="77777777"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You have the right to ask us to restrict the processing of your information in certain circumstances.</w:t>
      </w:r>
    </w:p>
    <w:p w14:paraId="7B02011E" w14:textId="77777777" w:rsidR="000A4EB7" w:rsidRPr="000A4EB7" w:rsidRDefault="000A4EB7" w:rsidP="000A4EB7">
      <w:pPr>
        <w:spacing w:after="0" w:line="240" w:lineRule="auto"/>
        <w:jc w:val="both"/>
        <w:rPr>
          <w:rFonts w:eastAsia="Times New Roman" w:cs="Arial"/>
          <w:b/>
          <w:bCs/>
          <w:i/>
          <w:iCs/>
          <w:sz w:val="22"/>
          <w:lang w:eastAsia="en-GB"/>
        </w:rPr>
      </w:pPr>
    </w:p>
    <w:p w14:paraId="16F1CF71" w14:textId="77777777" w:rsidR="000A4EB7" w:rsidRPr="000A4EB7" w:rsidRDefault="000A4EB7" w:rsidP="000A4EB7">
      <w:pPr>
        <w:spacing w:after="0" w:line="240" w:lineRule="auto"/>
        <w:jc w:val="both"/>
        <w:rPr>
          <w:rFonts w:eastAsia="Times New Roman" w:cs="Arial"/>
          <w:b/>
          <w:bCs/>
          <w:sz w:val="22"/>
          <w:lang w:eastAsia="en-GB"/>
        </w:rPr>
      </w:pPr>
      <w:proofErr w:type="gramStart"/>
      <w:r w:rsidRPr="000A4EB7">
        <w:rPr>
          <w:rFonts w:eastAsia="Times New Roman" w:cs="Arial"/>
          <w:b/>
          <w:bCs/>
          <w:sz w:val="22"/>
          <w:lang w:eastAsia="en-GB"/>
        </w:rPr>
        <w:t>Your</w:t>
      </w:r>
      <w:proofErr w:type="gramEnd"/>
      <w:r w:rsidRPr="000A4EB7">
        <w:rPr>
          <w:rFonts w:eastAsia="Times New Roman" w:cs="Arial"/>
          <w:b/>
          <w:bCs/>
          <w:sz w:val="22"/>
          <w:lang w:eastAsia="en-GB"/>
        </w:rPr>
        <w:t xml:space="preserve"> right to object to processing</w:t>
      </w:r>
    </w:p>
    <w:p w14:paraId="55AFD91F" w14:textId="77777777"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You have the right to object to us processing your information where we consider this is necessary for us to perform a task in the public interest. You can also object to us using your contact details to send you direct marketing or fundraising communications, which you have previously opted-in to receiving.</w:t>
      </w:r>
    </w:p>
    <w:p w14:paraId="56296782" w14:textId="77777777" w:rsidR="000A4EB7" w:rsidRPr="000A4EB7" w:rsidRDefault="000A4EB7" w:rsidP="000A4EB7">
      <w:pPr>
        <w:spacing w:after="0" w:line="240" w:lineRule="auto"/>
        <w:jc w:val="both"/>
        <w:rPr>
          <w:rFonts w:eastAsia="Times New Roman" w:cs="Arial"/>
          <w:sz w:val="22"/>
          <w:lang w:eastAsia="en-GB"/>
        </w:rPr>
      </w:pPr>
    </w:p>
    <w:p w14:paraId="0D74B9A0" w14:textId="77777777" w:rsidR="000A4EB7" w:rsidRPr="000A4EB7" w:rsidRDefault="000A4EB7" w:rsidP="000A4EB7">
      <w:pPr>
        <w:spacing w:after="0" w:line="240" w:lineRule="auto"/>
        <w:jc w:val="both"/>
        <w:rPr>
          <w:rFonts w:eastAsia="Times New Roman" w:cs="Arial"/>
          <w:b/>
          <w:bCs/>
          <w:sz w:val="22"/>
          <w:lang w:eastAsia="en-GB"/>
        </w:rPr>
      </w:pPr>
      <w:proofErr w:type="gramStart"/>
      <w:r w:rsidRPr="000A4EB7">
        <w:rPr>
          <w:rFonts w:eastAsia="Times New Roman" w:cs="Arial"/>
          <w:b/>
          <w:bCs/>
          <w:sz w:val="22"/>
          <w:lang w:eastAsia="en-GB"/>
        </w:rPr>
        <w:lastRenderedPageBreak/>
        <w:t>Your</w:t>
      </w:r>
      <w:proofErr w:type="gramEnd"/>
      <w:r w:rsidRPr="000A4EB7">
        <w:rPr>
          <w:rFonts w:eastAsia="Times New Roman" w:cs="Arial"/>
          <w:b/>
          <w:bCs/>
          <w:sz w:val="22"/>
          <w:lang w:eastAsia="en-GB"/>
        </w:rPr>
        <w:t xml:space="preserve"> right to data portability</w:t>
      </w:r>
    </w:p>
    <w:p w14:paraId="5201E8F8" w14:textId="77777777"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This only applies to information you have given us. You have the right to ask that we transfer the information you gave us from one organisation to another or give it to you. The right only applies if we are processing information based on your consent or under a contract (or in talks about entering into a contract) and the processing is automated.</w:t>
      </w:r>
    </w:p>
    <w:p w14:paraId="2E5354A0" w14:textId="77777777" w:rsidR="000A4EB7" w:rsidRPr="000A4EB7" w:rsidRDefault="000A4EB7" w:rsidP="000A4EB7">
      <w:pPr>
        <w:spacing w:after="0" w:line="240" w:lineRule="auto"/>
        <w:jc w:val="both"/>
        <w:rPr>
          <w:rFonts w:eastAsia="Times New Roman" w:cs="Arial"/>
          <w:b/>
          <w:bCs/>
          <w:i/>
          <w:iCs/>
          <w:sz w:val="22"/>
          <w:lang w:eastAsia="en-GB"/>
        </w:rPr>
      </w:pPr>
    </w:p>
    <w:p w14:paraId="4DE2527E" w14:textId="77777777" w:rsidR="000A4EB7" w:rsidRPr="000A4EB7" w:rsidRDefault="000A4EB7" w:rsidP="000A4EB7">
      <w:pPr>
        <w:spacing w:after="0" w:line="240" w:lineRule="auto"/>
        <w:jc w:val="both"/>
        <w:rPr>
          <w:rFonts w:eastAsia="Times New Roman" w:cs="Arial"/>
          <w:b/>
          <w:bCs/>
          <w:sz w:val="22"/>
          <w:lang w:eastAsia="en-GB"/>
        </w:rPr>
      </w:pPr>
      <w:proofErr w:type="gramStart"/>
      <w:r w:rsidRPr="000A4EB7">
        <w:rPr>
          <w:rFonts w:eastAsia="Times New Roman" w:cs="Arial"/>
          <w:b/>
          <w:bCs/>
          <w:sz w:val="22"/>
          <w:lang w:eastAsia="en-GB"/>
        </w:rPr>
        <w:t>Your</w:t>
      </w:r>
      <w:proofErr w:type="gramEnd"/>
      <w:r w:rsidRPr="000A4EB7">
        <w:rPr>
          <w:rFonts w:eastAsia="Times New Roman" w:cs="Arial"/>
          <w:b/>
          <w:bCs/>
          <w:sz w:val="22"/>
          <w:lang w:eastAsia="en-GB"/>
        </w:rPr>
        <w:t xml:space="preserve"> right to complain</w:t>
      </w:r>
    </w:p>
    <w:p w14:paraId="7E8399D7" w14:textId="3C19D568"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We work to high standards when it comes to processing your personal information. We hope you will always be happy with the way we handle your information, however if we have not met your expectations, please let us know so we can put things right. To do th</w:t>
      </w:r>
      <w:r w:rsidR="005277BA">
        <w:rPr>
          <w:rFonts w:eastAsia="Times New Roman" w:cs="Arial"/>
          <w:sz w:val="22"/>
          <w:lang w:eastAsia="en-GB"/>
        </w:rPr>
        <w:t>is, please email the school at info@tborg.org.</w:t>
      </w:r>
      <w:r w:rsidRPr="000A4EB7">
        <w:rPr>
          <w:rFonts w:eastAsia="Times New Roman" w:cs="Arial"/>
          <w:sz w:val="22"/>
          <w:lang w:eastAsia="en-GB"/>
        </w:rPr>
        <w:t xml:space="preserve"> </w:t>
      </w:r>
      <w:proofErr w:type="gramStart"/>
      <w:r w:rsidRPr="000A4EB7">
        <w:rPr>
          <w:rFonts w:eastAsia="Times New Roman" w:cs="Arial"/>
          <w:sz w:val="22"/>
          <w:lang w:eastAsia="en-GB"/>
        </w:rPr>
        <w:t>If</w:t>
      </w:r>
      <w:proofErr w:type="gramEnd"/>
      <w:r w:rsidRPr="000A4EB7">
        <w:rPr>
          <w:rFonts w:eastAsia="Times New Roman" w:cs="Arial"/>
          <w:sz w:val="22"/>
          <w:lang w:eastAsia="en-GB"/>
        </w:rPr>
        <w:t xml:space="preserve"> you remain dissatisfied, you have the right to complain to the Information Commissioner’s Office (ICO). The ICO’s contact details are available at </w:t>
      </w:r>
      <w:hyperlink r:id="rId12" w:history="1">
        <w:r w:rsidRPr="000A4EB7">
          <w:rPr>
            <w:rStyle w:val="Hyperlink"/>
            <w:rFonts w:eastAsia="Times New Roman" w:cs="Arial"/>
            <w:sz w:val="22"/>
            <w:lang w:eastAsia="en-GB"/>
          </w:rPr>
          <w:t>https://ico.org.uk/concerns</w:t>
        </w:r>
      </w:hyperlink>
      <w:r w:rsidRPr="000A4EB7">
        <w:rPr>
          <w:rFonts w:eastAsia="Times New Roman" w:cs="Arial"/>
          <w:sz w:val="22"/>
          <w:lang w:eastAsia="en-GB"/>
        </w:rPr>
        <w:t xml:space="preserve"> Further information about your data protection rights, can be found on the Information Commissioner’s Office website at www.ico.org.</w:t>
      </w:r>
    </w:p>
    <w:p w14:paraId="19B1C6CB" w14:textId="77777777" w:rsidR="000A4EB7" w:rsidRPr="000A4EB7" w:rsidRDefault="000A4EB7" w:rsidP="000A4EB7">
      <w:pPr>
        <w:spacing w:after="0" w:line="240" w:lineRule="auto"/>
        <w:jc w:val="both"/>
        <w:rPr>
          <w:rFonts w:eastAsia="Times New Roman" w:cs="Arial"/>
          <w:sz w:val="22"/>
          <w:lang w:eastAsia="en-GB"/>
        </w:rPr>
      </w:pPr>
    </w:p>
    <w:p w14:paraId="6EBBF4A5" w14:textId="77777777" w:rsidR="009861ED" w:rsidRDefault="009861ED">
      <w:pPr>
        <w:rPr>
          <w:rFonts w:eastAsia="Times New Roman" w:cs="Arial"/>
          <w:b/>
          <w:bCs/>
          <w:color w:val="0070C0"/>
          <w:sz w:val="30"/>
          <w:szCs w:val="30"/>
          <w:lang w:eastAsia="en-GB"/>
        </w:rPr>
      </w:pPr>
      <w:r>
        <w:rPr>
          <w:rFonts w:eastAsia="Times New Roman" w:cs="Arial"/>
          <w:b/>
          <w:bCs/>
          <w:color w:val="0070C0"/>
          <w:sz w:val="30"/>
          <w:szCs w:val="30"/>
          <w:lang w:eastAsia="en-GB"/>
        </w:rPr>
        <w:br w:type="page"/>
      </w:r>
    </w:p>
    <w:p w14:paraId="54240C9F" w14:textId="7EA72ED1" w:rsidR="000A4EB7" w:rsidRPr="009861ED" w:rsidRDefault="000A4EB7" w:rsidP="000A4EB7">
      <w:pPr>
        <w:spacing w:after="0" w:line="240" w:lineRule="auto"/>
        <w:jc w:val="both"/>
        <w:rPr>
          <w:rFonts w:eastAsia="Times New Roman" w:cs="Arial"/>
          <w:b/>
          <w:bCs/>
          <w:color w:val="0070C0"/>
          <w:sz w:val="30"/>
          <w:szCs w:val="30"/>
          <w:lang w:eastAsia="en-GB"/>
        </w:rPr>
      </w:pPr>
      <w:r w:rsidRPr="009861ED">
        <w:rPr>
          <w:rFonts w:eastAsia="Times New Roman" w:cs="Arial"/>
          <w:b/>
          <w:bCs/>
          <w:color w:val="0070C0"/>
          <w:sz w:val="30"/>
          <w:szCs w:val="30"/>
          <w:lang w:eastAsia="en-GB"/>
        </w:rPr>
        <w:lastRenderedPageBreak/>
        <w:t>Contact Us</w:t>
      </w:r>
    </w:p>
    <w:p w14:paraId="0605166B" w14:textId="77777777"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There are many ways you can contact us, including by phone, email and post. Our contact details are as follows:</w:t>
      </w:r>
    </w:p>
    <w:p w14:paraId="0C39B482" w14:textId="77777777" w:rsidR="000A4EB7" w:rsidRPr="000A4EB7" w:rsidRDefault="000A4EB7" w:rsidP="000A4EB7">
      <w:pPr>
        <w:spacing w:after="0" w:line="240" w:lineRule="auto"/>
        <w:jc w:val="both"/>
        <w:rPr>
          <w:rFonts w:eastAsia="Times New Roman" w:cs="Arial"/>
          <w:sz w:val="22"/>
          <w:lang w:eastAsia="en-GB"/>
        </w:rPr>
      </w:pPr>
    </w:p>
    <w:p w14:paraId="1CCE8418" w14:textId="1212EE20" w:rsidR="000A4EB7" w:rsidRDefault="005277BA" w:rsidP="000A4EB7">
      <w:pPr>
        <w:spacing w:after="0" w:line="240" w:lineRule="auto"/>
        <w:jc w:val="both"/>
        <w:rPr>
          <w:rFonts w:eastAsia="Times New Roman" w:cs="Arial"/>
          <w:sz w:val="22"/>
          <w:lang w:eastAsia="en-GB"/>
        </w:rPr>
      </w:pPr>
      <w:r>
        <w:rPr>
          <w:rFonts w:eastAsia="Times New Roman" w:cs="Arial"/>
          <w:sz w:val="22"/>
          <w:lang w:eastAsia="en-GB"/>
        </w:rPr>
        <w:t>Breakthrough Transformation Trust</w:t>
      </w:r>
    </w:p>
    <w:p w14:paraId="7B4604D5" w14:textId="085D4AC6" w:rsidR="005277BA" w:rsidRDefault="005277BA" w:rsidP="000A4EB7">
      <w:pPr>
        <w:spacing w:after="0" w:line="240" w:lineRule="auto"/>
        <w:jc w:val="both"/>
        <w:rPr>
          <w:rFonts w:eastAsia="Times New Roman" w:cs="Arial"/>
          <w:sz w:val="22"/>
          <w:lang w:eastAsia="en-GB"/>
        </w:rPr>
      </w:pPr>
      <w:proofErr w:type="spellStart"/>
      <w:r>
        <w:rPr>
          <w:rFonts w:eastAsia="Times New Roman" w:cs="Arial"/>
          <w:sz w:val="22"/>
          <w:lang w:eastAsia="en-GB"/>
        </w:rPr>
        <w:t>Cannamore</w:t>
      </w:r>
      <w:proofErr w:type="spellEnd"/>
      <w:r>
        <w:rPr>
          <w:rFonts w:eastAsia="Times New Roman" w:cs="Arial"/>
          <w:sz w:val="22"/>
          <w:lang w:eastAsia="en-GB"/>
        </w:rPr>
        <w:t xml:space="preserve"> Farm</w:t>
      </w:r>
    </w:p>
    <w:p w14:paraId="7E0A4E11" w14:textId="07509D57" w:rsidR="005277BA" w:rsidRDefault="005277BA" w:rsidP="000A4EB7">
      <w:pPr>
        <w:spacing w:after="0" w:line="240" w:lineRule="auto"/>
        <w:jc w:val="both"/>
        <w:rPr>
          <w:rFonts w:eastAsia="Times New Roman" w:cs="Arial"/>
          <w:sz w:val="22"/>
          <w:lang w:eastAsia="en-GB"/>
        </w:rPr>
      </w:pPr>
      <w:proofErr w:type="spellStart"/>
      <w:r>
        <w:rPr>
          <w:rFonts w:eastAsia="Times New Roman" w:cs="Arial"/>
          <w:sz w:val="22"/>
          <w:lang w:eastAsia="en-GB"/>
        </w:rPr>
        <w:t>Avonwick</w:t>
      </w:r>
      <w:proofErr w:type="spellEnd"/>
    </w:p>
    <w:p w14:paraId="3AB0BDB1" w14:textId="277C73AD" w:rsidR="005277BA" w:rsidRDefault="005277BA" w:rsidP="000A4EB7">
      <w:pPr>
        <w:spacing w:after="0" w:line="240" w:lineRule="auto"/>
        <w:jc w:val="both"/>
        <w:rPr>
          <w:rFonts w:eastAsia="Times New Roman" w:cs="Arial"/>
          <w:sz w:val="22"/>
          <w:lang w:eastAsia="en-GB"/>
        </w:rPr>
      </w:pPr>
      <w:r>
        <w:rPr>
          <w:rFonts w:eastAsia="Times New Roman" w:cs="Arial"/>
          <w:sz w:val="22"/>
          <w:lang w:eastAsia="en-GB"/>
        </w:rPr>
        <w:t>South Brent</w:t>
      </w:r>
    </w:p>
    <w:p w14:paraId="6C6E8CB6" w14:textId="284BD8F9" w:rsidR="005277BA" w:rsidRDefault="005277BA" w:rsidP="000A4EB7">
      <w:pPr>
        <w:spacing w:after="0" w:line="240" w:lineRule="auto"/>
        <w:jc w:val="both"/>
        <w:rPr>
          <w:rFonts w:eastAsia="Times New Roman" w:cs="Arial"/>
          <w:sz w:val="22"/>
          <w:lang w:eastAsia="en-GB"/>
        </w:rPr>
      </w:pPr>
      <w:r>
        <w:rPr>
          <w:rFonts w:eastAsia="Times New Roman" w:cs="Arial"/>
          <w:sz w:val="22"/>
          <w:lang w:eastAsia="en-GB"/>
        </w:rPr>
        <w:t>TQ10 9HA</w:t>
      </w:r>
    </w:p>
    <w:p w14:paraId="00CF99D5" w14:textId="2C16398D" w:rsidR="005277BA" w:rsidRDefault="005277BA" w:rsidP="000A4EB7">
      <w:pPr>
        <w:spacing w:after="0" w:line="240" w:lineRule="auto"/>
        <w:jc w:val="both"/>
        <w:rPr>
          <w:rFonts w:eastAsia="Times New Roman" w:cs="Arial"/>
          <w:sz w:val="22"/>
          <w:lang w:eastAsia="en-GB"/>
        </w:rPr>
      </w:pPr>
    </w:p>
    <w:p w14:paraId="6BAAAE09" w14:textId="5AC26AE0" w:rsidR="005277BA" w:rsidRDefault="005277BA" w:rsidP="000A4EB7">
      <w:pPr>
        <w:spacing w:after="0" w:line="240" w:lineRule="auto"/>
        <w:jc w:val="both"/>
        <w:rPr>
          <w:rFonts w:eastAsia="Times New Roman" w:cs="Arial"/>
          <w:sz w:val="22"/>
          <w:lang w:eastAsia="en-GB"/>
        </w:rPr>
      </w:pPr>
      <w:r>
        <w:rPr>
          <w:rFonts w:eastAsia="Times New Roman" w:cs="Arial"/>
          <w:sz w:val="22"/>
          <w:lang w:eastAsia="en-GB"/>
        </w:rPr>
        <w:t xml:space="preserve">Email: </w:t>
      </w:r>
      <w:hyperlink r:id="rId13" w:history="1">
        <w:r w:rsidRPr="00751460">
          <w:rPr>
            <w:rStyle w:val="Hyperlink"/>
            <w:rFonts w:eastAsia="Times New Roman" w:cs="Arial"/>
            <w:sz w:val="22"/>
            <w:lang w:eastAsia="en-GB"/>
          </w:rPr>
          <w:t>info@tborg.org</w:t>
        </w:r>
      </w:hyperlink>
    </w:p>
    <w:p w14:paraId="1CAD075C" w14:textId="41C293C0" w:rsidR="005277BA" w:rsidRDefault="005277BA" w:rsidP="000A4EB7">
      <w:pPr>
        <w:spacing w:after="0" w:line="240" w:lineRule="auto"/>
        <w:jc w:val="both"/>
        <w:rPr>
          <w:rFonts w:eastAsia="Times New Roman" w:cs="Arial"/>
          <w:sz w:val="22"/>
          <w:lang w:eastAsia="en-GB"/>
        </w:rPr>
      </w:pPr>
    </w:p>
    <w:p w14:paraId="60AB05FD" w14:textId="77F0221C" w:rsidR="005277BA" w:rsidRPr="000A4EB7" w:rsidRDefault="005277BA" w:rsidP="000A4EB7">
      <w:pPr>
        <w:spacing w:after="0" w:line="240" w:lineRule="auto"/>
        <w:jc w:val="both"/>
        <w:rPr>
          <w:rFonts w:eastAsia="Times New Roman" w:cs="Arial"/>
          <w:sz w:val="22"/>
          <w:lang w:eastAsia="en-GB"/>
        </w:rPr>
      </w:pPr>
      <w:r>
        <w:rPr>
          <w:rFonts w:eastAsia="Times New Roman" w:cs="Arial"/>
          <w:sz w:val="22"/>
          <w:lang w:eastAsia="en-GB"/>
        </w:rPr>
        <w:t>Tel: 01626 911 456</w:t>
      </w:r>
    </w:p>
    <w:p w14:paraId="39AE4E48" w14:textId="77777777" w:rsidR="000A4EB7" w:rsidRPr="000A4EB7" w:rsidRDefault="000A4EB7" w:rsidP="000A4EB7">
      <w:pPr>
        <w:spacing w:after="0" w:line="240" w:lineRule="auto"/>
        <w:jc w:val="both"/>
        <w:rPr>
          <w:rFonts w:eastAsia="Times New Roman" w:cs="Arial"/>
          <w:sz w:val="22"/>
          <w:lang w:eastAsia="en-GB"/>
        </w:rPr>
      </w:pPr>
    </w:p>
    <w:p w14:paraId="6EFDF785" w14:textId="77777777" w:rsidR="000A4EB7" w:rsidRPr="000A4EB7" w:rsidRDefault="000A4EB7" w:rsidP="000A4EB7">
      <w:pPr>
        <w:spacing w:after="0" w:line="240" w:lineRule="auto"/>
        <w:jc w:val="both"/>
        <w:rPr>
          <w:rFonts w:eastAsia="Times New Roman" w:cs="Arial"/>
          <w:b/>
          <w:bCs/>
          <w:sz w:val="22"/>
          <w:lang w:eastAsia="en-GB"/>
        </w:rPr>
      </w:pPr>
      <w:r w:rsidRPr="000A4EB7">
        <w:rPr>
          <w:rFonts w:eastAsia="Times New Roman" w:cs="Arial"/>
          <w:sz w:val="22"/>
          <w:lang w:eastAsia="en-GB"/>
        </w:rPr>
        <w:t xml:space="preserve">If you would like to make a request or complaint, please contact us. You are not required to pay a fee for exercising your rights and we have one month to respond to you.  </w:t>
      </w:r>
    </w:p>
    <w:p w14:paraId="200DA194" w14:textId="77777777" w:rsidR="000A4EB7" w:rsidRPr="000A4EB7" w:rsidRDefault="000A4EB7" w:rsidP="000A4EB7">
      <w:pPr>
        <w:spacing w:after="0" w:line="240" w:lineRule="auto"/>
        <w:jc w:val="both"/>
        <w:rPr>
          <w:rFonts w:eastAsia="Times New Roman" w:cs="Arial"/>
          <w:sz w:val="22"/>
          <w:lang w:eastAsia="en-GB"/>
        </w:rPr>
      </w:pPr>
    </w:p>
    <w:p w14:paraId="45FC72C6" w14:textId="77777777" w:rsidR="000A4EB7" w:rsidRPr="000A4EB7" w:rsidRDefault="000A4EB7" w:rsidP="000A4EB7">
      <w:pPr>
        <w:spacing w:after="0" w:line="240" w:lineRule="auto"/>
        <w:jc w:val="both"/>
        <w:rPr>
          <w:rFonts w:eastAsia="Times New Roman" w:cs="Arial"/>
          <w:b/>
          <w:bCs/>
          <w:color w:val="0070C0"/>
          <w:sz w:val="22"/>
          <w:lang w:eastAsia="en-GB"/>
        </w:rPr>
      </w:pPr>
      <w:r w:rsidRPr="000A4EB7">
        <w:rPr>
          <w:rFonts w:eastAsia="Times New Roman" w:cs="Arial"/>
          <w:b/>
          <w:bCs/>
          <w:color w:val="0070C0"/>
          <w:sz w:val="22"/>
          <w:lang w:eastAsia="en-GB"/>
        </w:rPr>
        <w:t>Data Protection Officer</w:t>
      </w:r>
    </w:p>
    <w:p w14:paraId="00CBDEC4" w14:textId="3EE436D3" w:rsidR="000A4EB7" w:rsidRPr="000A4EB7" w:rsidRDefault="000A4EB7" w:rsidP="000A4EB7">
      <w:pPr>
        <w:spacing w:after="0" w:line="240" w:lineRule="auto"/>
        <w:jc w:val="both"/>
        <w:rPr>
          <w:rFonts w:eastAsia="Times New Roman" w:cs="Arial"/>
          <w:sz w:val="22"/>
          <w:lang w:eastAsia="en-GB"/>
        </w:rPr>
      </w:pPr>
      <w:r w:rsidRPr="000A4EB7">
        <w:rPr>
          <w:rFonts w:eastAsia="Times New Roman" w:cs="Arial"/>
          <w:sz w:val="22"/>
          <w:lang w:eastAsia="en-GB"/>
        </w:rPr>
        <w:t xml:space="preserve">Our Data Protection Officer (DPO) is Amber Badley, an external consultant appointed under a service contract. If you have any queries about this privacy notice or any matter relating to the handling of your personal data, you can contact our DPO directly at DPO@firebirdltd.co.uk </w:t>
      </w:r>
      <w:r w:rsidR="005277BA">
        <w:rPr>
          <w:rFonts w:eastAsia="Times New Roman" w:cs="Arial"/>
          <w:sz w:val="22"/>
          <w:lang w:eastAsia="en-GB"/>
        </w:rPr>
        <w:t>or by writing to the school at info@tborg.org</w:t>
      </w:r>
    </w:p>
    <w:p w14:paraId="282DA799" w14:textId="77777777" w:rsidR="000A4EB7" w:rsidRPr="000A4EB7" w:rsidRDefault="000A4EB7" w:rsidP="000A4EB7">
      <w:pPr>
        <w:spacing w:after="0" w:line="240" w:lineRule="auto"/>
        <w:jc w:val="both"/>
        <w:rPr>
          <w:rFonts w:eastAsia="Times New Roman" w:cs="Arial"/>
          <w:b/>
          <w:bCs/>
          <w:sz w:val="22"/>
          <w:lang w:eastAsia="en-GB"/>
        </w:rPr>
      </w:pPr>
    </w:p>
    <w:p w14:paraId="7A835A5E" w14:textId="77777777" w:rsidR="000A4EB7" w:rsidRPr="000A4EB7" w:rsidRDefault="000A4EB7" w:rsidP="000A4EB7">
      <w:pPr>
        <w:spacing w:after="0" w:line="240" w:lineRule="auto"/>
        <w:jc w:val="both"/>
        <w:rPr>
          <w:rFonts w:eastAsia="Times New Roman" w:cs="Arial"/>
          <w:b/>
          <w:bCs/>
          <w:sz w:val="22"/>
          <w:lang w:eastAsia="en-GB"/>
        </w:rPr>
      </w:pPr>
      <w:r w:rsidRPr="000A4EB7">
        <w:rPr>
          <w:rFonts w:eastAsia="Times New Roman" w:cs="Arial"/>
          <w:b/>
          <w:bCs/>
          <w:sz w:val="22"/>
          <w:lang w:eastAsia="en-GB"/>
        </w:rPr>
        <w:t>Changes to this privacy notice</w:t>
      </w:r>
    </w:p>
    <w:p w14:paraId="1C2EBFED" w14:textId="17447F9F" w:rsidR="000A4EB7" w:rsidRPr="000A4EB7" w:rsidRDefault="000A4EB7" w:rsidP="000A4EB7">
      <w:pPr>
        <w:jc w:val="both"/>
        <w:rPr>
          <w:rFonts w:eastAsia="Times New Roman" w:cs="Arial"/>
          <w:color w:val="FF0000"/>
          <w:sz w:val="22"/>
          <w:lang w:eastAsia="en-GB"/>
        </w:rPr>
      </w:pPr>
      <w:r w:rsidRPr="000A4EB7">
        <w:rPr>
          <w:rFonts w:eastAsia="Times New Roman" w:cs="Arial"/>
          <w:sz w:val="22"/>
          <w:lang w:eastAsia="en-GB"/>
        </w:rPr>
        <w:t xml:space="preserve">We may need to update this privacy notice periodically, so we recommend that you revisit this information from time to time. This version was last updated on </w:t>
      </w:r>
      <w:r w:rsidR="005277BA" w:rsidRPr="005277BA">
        <w:rPr>
          <w:rFonts w:eastAsia="Times New Roman" w:cs="Arial"/>
          <w:sz w:val="22"/>
          <w:lang w:eastAsia="en-GB"/>
        </w:rPr>
        <w:t>9</w:t>
      </w:r>
      <w:r w:rsidR="005277BA" w:rsidRPr="005277BA">
        <w:rPr>
          <w:rFonts w:eastAsia="Times New Roman" w:cs="Arial"/>
          <w:sz w:val="22"/>
          <w:vertAlign w:val="superscript"/>
          <w:lang w:eastAsia="en-GB"/>
        </w:rPr>
        <w:t>th</w:t>
      </w:r>
      <w:r w:rsidR="005277BA" w:rsidRPr="005277BA">
        <w:rPr>
          <w:rFonts w:eastAsia="Times New Roman" w:cs="Arial"/>
          <w:sz w:val="22"/>
          <w:lang w:eastAsia="en-GB"/>
        </w:rPr>
        <w:t xml:space="preserve"> July 2020</w:t>
      </w:r>
    </w:p>
    <w:p w14:paraId="2B2D26B2" w14:textId="77777777" w:rsidR="000A4EB7" w:rsidRPr="00AD209E" w:rsidRDefault="000A4EB7" w:rsidP="00AD209E">
      <w:pPr>
        <w:pStyle w:val="Bulletsspaced"/>
        <w:numPr>
          <w:ilvl w:val="0"/>
          <w:numId w:val="0"/>
        </w:numPr>
        <w:jc w:val="both"/>
        <w:rPr>
          <w:szCs w:val="22"/>
        </w:rPr>
      </w:pPr>
      <w:bookmarkStart w:id="0" w:name="_GoBack"/>
      <w:bookmarkEnd w:id="0"/>
    </w:p>
    <w:p w14:paraId="61DE71D5" w14:textId="0FDA8884" w:rsidR="008D445F" w:rsidRPr="00AD209E" w:rsidRDefault="008D445F" w:rsidP="008D445F">
      <w:pPr>
        <w:jc w:val="both"/>
        <w:rPr>
          <w:rFonts w:cs="Arial"/>
          <w:sz w:val="22"/>
        </w:rPr>
      </w:pPr>
      <w:r w:rsidRPr="00AD209E">
        <w:rPr>
          <w:rFonts w:cs="Arial"/>
          <w:sz w:val="22"/>
        </w:rPr>
        <w:t xml:space="preserve"> </w:t>
      </w:r>
    </w:p>
    <w:p w14:paraId="0CC258C8" w14:textId="77777777" w:rsidR="00A83339" w:rsidRPr="00AD209E" w:rsidRDefault="00A83339" w:rsidP="00A83339">
      <w:pPr>
        <w:jc w:val="both"/>
        <w:rPr>
          <w:rFonts w:cs="Arial"/>
          <w:b/>
          <w:bCs/>
          <w:sz w:val="22"/>
        </w:rPr>
      </w:pPr>
    </w:p>
    <w:p w14:paraId="0C0D1617" w14:textId="77777777" w:rsidR="00CD1170" w:rsidRDefault="00CD1170" w:rsidP="00CD1170">
      <w:pPr>
        <w:suppressAutoHyphens/>
        <w:jc w:val="both"/>
        <w:rPr>
          <w:rFonts w:cs="Arial"/>
          <w:b/>
          <w:bCs/>
          <w:sz w:val="28"/>
          <w:szCs w:val="28"/>
        </w:rPr>
      </w:pPr>
    </w:p>
    <w:sectPr w:rsidR="00CD117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2640" w14:textId="77777777" w:rsidR="002234F9" w:rsidRDefault="002234F9" w:rsidP="00EB0C0A">
      <w:pPr>
        <w:spacing w:after="0" w:line="240" w:lineRule="auto"/>
      </w:pPr>
      <w:r>
        <w:separator/>
      </w:r>
    </w:p>
  </w:endnote>
  <w:endnote w:type="continuationSeparator" w:id="0">
    <w:p w14:paraId="674B187C" w14:textId="77777777" w:rsidR="002234F9" w:rsidRDefault="002234F9" w:rsidP="00EB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8CA6" w14:textId="779644A5" w:rsidR="00221B33" w:rsidRPr="00221B33" w:rsidRDefault="00221B33" w:rsidP="00221B33">
    <w:pPr>
      <w:pStyle w:val="Footer"/>
      <w:jc w:val="center"/>
      <w:rPr>
        <w:sz w:val="20"/>
        <w:szCs w:val="20"/>
      </w:rPr>
    </w:pPr>
    <w:r w:rsidRPr="00221B33">
      <w:rPr>
        <w:sz w:val="20"/>
        <w:szCs w:val="20"/>
      </w:rPr>
      <w:t>©2020 Firebird Data Protection Consultancy Limited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ACC1" w14:textId="58CA8955" w:rsidR="005A664C" w:rsidRDefault="005A664C">
    <w:pPr>
      <w:pStyle w:val="Footer"/>
      <w:rPr>
        <w:sz w:val="20"/>
        <w:szCs w:val="20"/>
      </w:rPr>
    </w:pPr>
    <w:r>
      <w:tab/>
    </w:r>
    <w:r>
      <w:tab/>
    </w:r>
    <w:r w:rsidRPr="002341A9">
      <w:rPr>
        <w:sz w:val="20"/>
        <w:szCs w:val="20"/>
      </w:rPr>
      <w:fldChar w:fldCharType="begin"/>
    </w:r>
    <w:r w:rsidRPr="002341A9">
      <w:rPr>
        <w:sz w:val="20"/>
        <w:szCs w:val="20"/>
      </w:rPr>
      <w:instrText xml:space="preserve"> PAGE  \* Arabic  \* MERGEFORMAT </w:instrText>
    </w:r>
    <w:r w:rsidRPr="002341A9">
      <w:rPr>
        <w:sz w:val="20"/>
        <w:szCs w:val="20"/>
      </w:rPr>
      <w:fldChar w:fldCharType="separate"/>
    </w:r>
    <w:r w:rsidR="005277BA">
      <w:rPr>
        <w:noProof/>
        <w:sz w:val="20"/>
        <w:szCs w:val="20"/>
      </w:rPr>
      <w:t>6</w:t>
    </w:r>
    <w:r w:rsidRPr="002341A9">
      <w:rPr>
        <w:sz w:val="20"/>
        <w:szCs w:val="20"/>
      </w:rPr>
      <w:fldChar w:fldCharType="end"/>
    </w:r>
    <w:r w:rsidR="00DE1B8B" w:rsidRPr="002341A9">
      <w:rPr>
        <w:sz w:val="20"/>
        <w:szCs w:val="20"/>
      </w:rPr>
      <w:t xml:space="preserve"> of </w:t>
    </w:r>
    <w:r w:rsidR="002341A9" w:rsidRPr="002341A9">
      <w:rPr>
        <w:sz w:val="20"/>
        <w:szCs w:val="20"/>
      </w:rPr>
      <w:fldChar w:fldCharType="begin"/>
    </w:r>
    <w:r w:rsidR="002341A9" w:rsidRPr="002341A9">
      <w:rPr>
        <w:sz w:val="20"/>
        <w:szCs w:val="20"/>
      </w:rPr>
      <w:instrText xml:space="preserve"> NUMPAGES   \* MERGEFORMAT </w:instrText>
    </w:r>
    <w:r w:rsidR="002341A9" w:rsidRPr="002341A9">
      <w:rPr>
        <w:sz w:val="20"/>
        <w:szCs w:val="20"/>
      </w:rPr>
      <w:fldChar w:fldCharType="separate"/>
    </w:r>
    <w:r w:rsidR="005277BA">
      <w:rPr>
        <w:noProof/>
        <w:sz w:val="20"/>
        <w:szCs w:val="20"/>
      </w:rPr>
      <w:t>7</w:t>
    </w:r>
    <w:r w:rsidR="002341A9" w:rsidRPr="002341A9">
      <w:rPr>
        <w:sz w:val="20"/>
        <w:szCs w:val="20"/>
      </w:rPr>
      <w:fldChar w:fldCharType="end"/>
    </w:r>
  </w:p>
  <w:p w14:paraId="36A6B2E1" w14:textId="5597ED81" w:rsidR="00F96593" w:rsidRPr="002341A9" w:rsidRDefault="00F96593" w:rsidP="00F96593">
    <w:pPr>
      <w:pStyle w:val="Footer"/>
      <w:jc w:val="center"/>
      <w:rPr>
        <w:sz w:val="20"/>
        <w:szCs w:val="20"/>
      </w:rPr>
    </w:pPr>
    <w:r>
      <w:rPr>
        <w:sz w:val="20"/>
        <w:szCs w:val="20"/>
      </w:rPr>
      <w:t>©2020 Firebird Data Protection Consultancy 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500C" w14:textId="77777777" w:rsidR="002234F9" w:rsidRDefault="002234F9" w:rsidP="00EB0C0A">
      <w:pPr>
        <w:spacing w:after="0" w:line="240" w:lineRule="auto"/>
      </w:pPr>
      <w:r>
        <w:separator/>
      </w:r>
    </w:p>
  </w:footnote>
  <w:footnote w:type="continuationSeparator" w:id="0">
    <w:p w14:paraId="1C4D0B9D" w14:textId="77777777" w:rsidR="002234F9" w:rsidRDefault="002234F9" w:rsidP="00EB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BD90" w14:textId="601FE630" w:rsidR="005A664C" w:rsidRPr="006146F2" w:rsidRDefault="005A664C" w:rsidP="0061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F9A"/>
    <w:multiLevelType w:val="hybridMultilevel"/>
    <w:tmpl w:val="BD501B2C"/>
    <w:lvl w:ilvl="0" w:tplc="E226776E">
      <w:start w:val="1"/>
      <w:numFmt w:val="bullet"/>
      <w:suff w:val="space"/>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13ED"/>
    <w:multiLevelType w:val="hybridMultilevel"/>
    <w:tmpl w:val="3406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45F0E"/>
    <w:multiLevelType w:val="hybridMultilevel"/>
    <w:tmpl w:val="D8BA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54C3"/>
    <w:multiLevelType w:val="hybridMultilevel"/>
    <w:tmpl w:val="019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A207C"/>
    <w:multiLevelType w:val="hybridMultilevel"/>
    <w:tmpl w:val="EADC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435E"/>
    <w:multiLevelType w:val="hybridMultilevel"/>
    <w:tmpl w:val="9006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368C7"/>
    <w:multiLevelType w:val="hybridMultilevel"/>
    <w:tmpl w:val="D278D224"/>
    <w:lvl w:ilvl="0" w:tplc="582C009C">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54ACC"/>
    <w:multiLevelType w:val="hybridMultilevel"/>
    <w:tmpl w:val="5CC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72F6A"/>
    <w:multiLevelType w:val="hybridMultilevel"/>
    <w:tmpl w:val="47E6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606BA"/>
    <w:multiLevelType w:val="hybridMultilevel"/>
    <w:tmpl w:val="786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33682"/>
    <w:multiLevelType w:val="hybridMultilevel"/>
    <w:tmpl w:val="9AD8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D62BF"/>
    <w:multiLevelType w:val="hybridMultilevel"/>
    <w:tmpl w:val="2EF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91665"/>
    <w:multiLevelType w:val="hybridMultilevel"/>
    <w:tmpl w:val="8D1A8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C366C"/>
    <w:multiLevelType w:val="hybridMultilevel"/>
    <w:tmpl w:val="6FC69338"/>
    <w:lvl w:ilvl="0" w:tplc="485661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26A28"/>
    <w:multiLevelType w:val="hybridMultilevel"/>
    <w:tmpl w:val="8362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C1592"/>
    <w:multiLevelType w:val="hybridMultilevel"/>
    <w:tmpl w:val="7D7A3998"/>
    <w:lvl w:ilvl="0" w:tplc="CC4066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84BD6"/>
    <w:multiLevelType w:val="hybridMultilevel"/>
    <w:tmpl w:val="048484D6"/>
    <w:lvl w:ilvl="0" w:tplc="762ABFE0">
      <w:start w:val="1"/>
      <w:numFmt w:val="decimal"/>
      <w:suff w:val="space"/>
      <w:lvlText w:val="%1."/>
      <w:lvlJc w:val="left"/>
      <w:pPr>
        <w:ind w:left="284" w:hanging="284"/>
      </w:pPr>
      <w:rPr>
        <w:rFonts w:ascii="Arial" w:hAnsi="Arial" w:cs="Arial" w:hint="default"/>
        <w:b/>
        <w:bCs/>
        <w:color w:val="0070C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E0D56"/>
    <w:multiLevelType w:val="hybridMultilevel"/>
    <w:tmpl w:val="988E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60772"/>
    <w:multiLevelType w:val="hybridMultilevel"/>
    <w:tmpl w:val="C652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07ECF"/>
    <w:multiLevelType w:val="hybridMultilevel"/>
    <w:tmpl w:val="76F88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A7537"/>
    <w:multiLevelType w:val="hybridMultilevel"/>
    <w:tmpl w:val="09DC9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E01A03"/>
    <w:multiLevelType w:val="hybridMultilevel"/>
    <w:tmpl w:val="59AC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73FEA"/>
    <w:multiLevelType w:val="hybridMultilevel"/>
    <w:tmpl w:val="6068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2317A"/>
    <w:multiLevelType w:val="hybridMultilevel"/>
    <w:tmpl w:val="B8F0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E5A44"/>
    <w:multiLevelType w:val="multilevel"/>
    <w:tmpl w:val="46C8C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9A81584"/>
    <w:multiLevelType w:val="hybridMultilevel"/>
    <w:tmpl w:val="32A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07176"/>
    <w:multiLevelType w:val="hybridMultilevel"/>
    <w:tmpl w:val="FFCA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25A48"/>
    <w:multiLevelType w:val="hybridMultilevel"/>
    <w:tmpl w:val="7E06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2241C"/>
    <w:multiLevelType w:val="hybridMultilevel"/>
    <w:tmpl w:val="E3F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E7668"/>
    <w:multiLevelType w:val="hybridMultilevel"/>
    <w:tmpl w:val="984A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12DA3"/>
    <w:multiLevelType w:val="hybridMultilevel"/>
    <w:tmpl w:val="1E16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9554B"/>
    <w:multiLevelType w:val="hybridMultilevel"/>
    <w:tmpl w:val="27C04098"/>
    <w:lvl w:ilvl="0" w:tplc="54025864">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76A66"/>
    <w:multiLevelType w:val="hybridMultilevel"/>
    <w:tmpl w:val="345C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4640D"/>
    <w:multiLevelType w:val="hybridMultilevel"/>
    <w:tmpl w:val="315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
  </w:num>
  <w:num w:numId="4">
    <w:abstractNumId w:val="22"/>
  </w:num>
  <w:num w:numId="5">
    <w:abstractNumId w:val="16"/>
  </w:num>
  <w:num w:numId="6">
    <w:abstractNumId w:val="4"/>
  </w:num>
  <w:num w:numId="7">
    <w:abstractNumId w:val="8"/>
  </w:num>
  <w:num w:numId="8">
    <w:abstractNumId w:val="29"/>
  </w:num>
  <w:num w:numId="9">
    <w:abstractNumId w:val="10"/>
  </w:num>
  <w:num w:numId="10">
    <w:abstractNumId w:val="7"/>
  </w:num>
  <w:num w:numId="11">
    <w:abstractNumId w:val="17"/>
  </w:num>
  <w:num w:numId="12">
    <w:abstractNumId w:val="25"/>
  </w:num>
  <w:num w:numId="13">
    <w:abstractNumId w:val="1"/>
  </w:num>
  <w:num w:numId="14">
    <w:abstractNumId w:val="11"/>
  </w:num>
  <w:num w:numId="15">
    <w:abstractNumId w:val="33"/>
  </w:num>
  <w:num w:numId="16">
    <w:abstractNumId w:val="18"/>
  </w:num>
  <w:num w:numId="17">
    <w:abstractNumId w:val="32"/>
  </w:num>
  <w:num w:numId="18">
    <w:abstractNumId w:val="21"/>
  </w:num>
  <w:num w:numId="19">
    <w:abstractNumId w:val="19"/>
  </w:num>
  <w:num w:numId="20">
    <w:abstractNumId w:val="14"/>
  </w:num>
  <w:num w:numId="21">
    <w:abstractNumId w:val="20"/>
  </w:num>
  <w:num w:numId="22">
    <w:abstractNumId w:val="23"/>
  </w:num>
  <w:num w:numId="23">
    <w:abstractNumId w:val="12"/>
  </w:num>
  <w:num w:numId="24">
    <w:abstractNumId w:val="30"/>
  </w:num>
  <w:num w:numId="25">
    <w:abstractNumId w:val="31"/>
  </w:num>
  <w:num w:numId="26">
    <w:abstractNumId w:val="0"/>
  </w:num>
  <w:num w:numId="27">
    <w:abstractNumId w:val="2"/>
  </w:num>
  <w:num w:numId="28">
    <w:abstractNumId w:val="13"/>
  </w:num>
  <w:num w:numId="29">
    <w:abstractNumId w:val="24"/>
  </w:num>
  <w:num w:numId="30">
    <w:abstractNumId w:val="15"/>
  </w:num>
  <w:num w:numId="31">
    <w:abstractNumId w:val="5"/>
  </w:num>
  <w:num w:numId="32">
    <w:abstractNumId w:val="6"/>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0A"/>
    <w:rsid w:val="00017B62"/>
    <w:rsid w:val="00024149"/>
    <w:rsid w:val="0003069D"/>
    <w:rsid w:val="000340EF"/>
    <w:rsid w:val="00037497"/>
    <w:rsid w:val="00040415"/>
    <w:rsid w:val="00047386"/>
    <w:rsid w:val="00057926"/>
    <w:rsid w:val="00081EA2"/>
    <w:rsid w:val="00097B1D"/>
    <w:rsid w:val="000A10CA"/>
    <w:rsid w:val="000A251D"/>
    <w:rsid w:val="000A4EB7"/>
    <w:rsid w:val="000D3AE3"/>
    <w:rsid w:val="000E744A"/>
    <w:rsid w:val="000F2473"/>
    <w:rsid w:val="00121597"/>
    <w:rsid w:val="001355E0"/>
    <w:rsid w:val="00150578"/>
    <w:rsid w:val="001566D2"/>
    <w:rsid w:val="00167F6B"/>
    <w:rsid w:val="00172C92"/>
    <w:rsid w:val="001865DA"/>
    <w:rsid w:val="001924B3"/>
    <w:rsid w:val="0019494E"/>
    <w:rsid w:val="001A0E7D"/>
    <w:rsid w:val="001B51B4"/>
    <w:rsid w:val="001C4007"/>
    <w:rsid w:val="001D1DE1"/>
    <w:rsid w:val="001D2A08"/>
    <w:rsid w:val="001F7959"/>
    <w:rsid w:val="00207857"/>
    <w:rsid w:val="0021756A"/>
    <w:rsid w:val="00221B33"/>
    <w:rsid w:val="00223149"/>
    <w:rsid w:val="002234F9"/>
    <w:rsid w:val="002341A9"/>
    <w:rsid w:val="0024140B"/>
    <w:rsid w:val="002548DD"/>
    <w:rsid w:val="002572C0"/>
    <w:rsid w:val="00257A81"/>
    <w:rsid w:val="00265DDD"/>
    <w:rsid w:val="002676C0"/>
    <w:rsid w:val="00270DF5"/>
    <w:rsid w:val="002776E3"/>
    <w:rsid w:val="0028225E"/>
    <w:rsid w:val="0028499A"/>
    <w:rsid w:val="00287E1A"/>
    <w:rsid w:val="00292244"/>
    <w:rsid w:val="0029508A"/>
    <w:rsid w:val="00297E15"/>
    <w:rsid w:val="002A072B"/>
    <w:rsid w:val="002A3E23"/>
    <w:rsid w:val="002A5F3A"/>
    <w:rsid w:val="002C2AF7"/>
    <w:rsid w:val="002C47DB"/>
    <w:rsid w:val="002C68DC"/>
    <w:rsid w:val="002D376D"/>
    <w:rsid w:val="002D519B"/>
    <w:rsid w:val="002D7F78"/>
    <w:rsid w:val="002E59BA"/>
    <w:rsid w:val="002E5BA1"/>
    <w:rsid w:val="002E6A65"/>
    <w:rsid w:val="002F7929"/>
    <w:rsid w:val="00301D29"/>
    <w:rsid w:val="00302C72"/>
    <w:rsid w:val="00304384"/>
    <w:rsid w:val="00304E89"/>
    <w:rsid w:val="00306042"/>
    <w:rsid w:val="00306A41"/>
    <w:rsid w:val="0031256B"/>
    <w:rsid w:val="00323701"/>
    <w:rsid w:val="0034134A"/>
    <w:rsid w:val="00341384"/>
    <w:rsid w:val="00345922"/>
    <w:rsid w:val="00366B03"/>
    <w:rsid w:val="00371F9F"/>
    <w:rsid w:val="003945F0"/>
    <w:rsid w:val="00395F1D"/>
    <w:rsid w:val="003979F6"/>
    <w:rsid w:val="003A09C0"/>
    <w:rsid w:val="003A6D50"/>
    <w:rsid w:val="003B407B"/>
    <w:rsid w:val="003C0546"/>
    <w:rsid w:val="003D1BB3"/>
    <w:rsid w:val="003E30AB"/>
    <w:rsid w:val="003F0AD9"/>
    <w:rsid w:val="00431033"/>
    <w:rsid w:val="004317CE"/>
    <w:rsid w:val="004337B1"/>
    <w:rsid w:val="00446282"/>
    <w:rsid w:val="00447F2C"/>
    <w:rsid w:val="0046373D"/>
    <w:rsid w:val="00463E77"/>
    <w:rsid w:val="00467F92"/>
    <w:rsid w:val="00475D7F"/>
    <w:rsid w:val="00484A6A"/>
    <w:rsid w:val="00492FBE"/>
    <w:rsid w:val="004A4C50"/>
    <w:rsid w:val="004E0FEC"/>
    <w:rsid w:val="004E7009"/>
    <w:rsid w:val="004F1954"/>
    <w:rsid w:val="004F1BBC"/>
    <w:rsid w:val="004F44A2"/>
    <w:rsid w:val="004F45BE"/>
    <w:rsid w:val="00500650"/>
    <w:rsid w:val="0051371F"/>
    <w:rsid w:val="005277BA"/>
    <w:rsid w:val="00536BDC"/>
    <w:rsid w:val="00552140"/>
    <w:rsid w:val="00552B9D"/>
    <w:rsid w:val="00552E26"/>
    <w:rsid w:val="00557BA5"/>
    <w:rsid w:val="0056621C"/>
    <w:rsid w:val="005745BF"/>
    <w:rsid w:val="00586C29"/>
    <w:rsid w:val="00590E27"/>
    <w:rsid w:val="0059244F"/>
    <w:rsid w:val="00592C49"/>
    <w:rsid w:val="00595E99"/>
    <w:rsid w:val="005971BB"/>
    <w:rsid w:val="005975B5"/>
    <w:rsid w:val="005A64C2"/>
    <w:rsid w:val="005A664C"/>
    <w:rsid w:val="005B295D"/>
    <w:rsid w:val="005B5FA6"/>
    <w:rsid w:val="005B64E2"/>
    <w:rsid w:val="005D3DEE"/>
    <w:rsid w:val="005E1FE0"/>
    <w:rsid w:val="00602E2E"/>
    <w:rsid w:val="00605259"/>
    <w:rsid w:val="006064FE"/>
    <w:rsid w:val="006071EF"/>
    <w:rsid w:val="006146F2"/>
    <w:rsid w:val="006217FA"/>
    <w:rsid w:val="0063344F"/>
    <w:rsid w:val="006435F2"/>
    <w:rsid w:val="0065273D"/>
    <w:rsid w:val="00665D98"/>
    <w:rsid w:val="00673C77"/>
    <w:rsid w:val="00680695"/>
    <w:rsid w:val="006A43FE"/>
    <w:rsid w:val="006B7148"/>
    <w:rsid w:val="006C3BCF"/>
    <w:rsid w:val="006D59DD"/>
    <w:rsid w:val="006E592C"/>
    <w:rsid w:val="006F4704"/>
    <w:rsid w:val="007013F2"/>
    <w:rsid w:val="00703163"/>
    <w:rsid w:val="00713C4F"/>
    <w:rsid w:val="00740693"/>
    <w:rsid w:val="00750ECE"/>
    <w:rsid w:val="00777B22"/>
    <w:rsid w:val="007B04D3"/>
    <w:rsid w:val="007B69A7"/>
    <w:rsid w:val="007E7F4E"/>
    <w:rsid w:val="007F1C3C"/>
    <w:rsid w:val="00801A1D"/>
    <w:rsid w:val="008074EB"/>
    <w:rsid w:val="0081786C"/>
    <w:rsid w:val="008273EA"/>
    <w:rsid w:val="00833279"/>
    <w:rsid w:val="00865F59"/>
    <w:rsid w:val="00870366"/>
    <w:rsid w:val="00873323"/>
    <w:rsid w:val="00886EA7"/>
    <w:rsid w:val="00891351"/>
    <w:rsid w:val="008A0474"/>
    <w:rsid w:val="008A3E4E"/>
    <w:rsid w:val="008B0126"/>
    <w:rsid w:val="008C49A6"/>
    <w:rsid w:val="008C6749"/>
    <w:rsid w:val="008D0677"/>
    <w:rsid w:val="008D0B76"/>
    <w:rsid w:val="008D445F"/>
    <w:rsid w:val="008D60D7"/>
    <w:rsid w:val="008E57F7"/>
    <w:rsid w:val="008E5CE1"/>
    <w:rsid w:val="008F1810"/>
    <w:rsid w:val="008F5657"/>
    <w:rsid w:val="009149AF"/>
    <w:rsid w:val="00915B21"/>
    <w:rsid w:val="00917830"/>
    <w:rsid w:val="0094209A"/>
    <w:rsid w:val="009429CE"/>
    <w:rsid w:val="00950E37"/>
    <w:rsid w:val="00955BD3"/>
    <w:rsid w:val="00967EB0"/>
    <w:rsid w:val="00984866"/>
    <w:rsid w:val="009861ED"/>
    <w:rsid w:val="0099114D"/>
    <w:rsid w:val="009A7AA4"/>
    <w:rsid w:val="009E42D9"/>
    <w:rsid w:val="009E7793"/>
    <w:rsid w:val="009E7DC3"/>
    <w:rsid w:val="00A00A41"/>
    <w:rsid w:val="00A00DE0"/>
    <w:rsid w:val="00A07F6C"/>
    <w:rsid w:val="00A166D8"/>
    <w:rsid w:val="00A203BE"/>
    <w:rsid w:val="00A258D1"/>
    <w:rsid w:val="00A35AA9"/>
    <w:rsid w:val="00A52A9D"/>
    <w:rsid w:val="00A542C8"/>
    <w:rsid w:val="00A61D63"/>
    <w:rsid w:val="00A83339"/>
    <w:rsid w:val="00A840C2"/>
    <w:rsid w:val="00A84D2C"/>
    <w:rsid w:val="00AD209E"/>
    <w:rsid w:val="00AD710C"/>
    <w:rsid w:val="00AE0090"/>
    <w:rsid w:val="00AF3BDD"/>
    <w:rsid w:val="00B01F81"/>
    <w:rsid w:val="00B02406"/>
    <w:rsid w:val="00B03488"/>
    <w:rsid w:val="00B16621"/>
    <w:rsid w:val="00B167A6"/>
    <w:rsid w:val="00B245EC"/>
    <w:rsid w:val="00B324A8"/>
    <w:rsid w:val="00B446E9"/>
    <w:rsid w:val="00B52DE5"/>
    <w:rsid w:val="00B533A9"/>
    <w:rsid w:val="00B62134"/>
    <w:rsid w:val="00B75EC1"/>
    <w:rsid w:val="00B76E27"/>
    <w:rsid w:val="00B802EF"/>
    <w:rsid w:val="00B81EFB"/>
    <w:rsid w:val="00B83CB7"/>
    <w:rsid w:val="00B953C2"/>
    <w:rsid w:val="00BB1F55"/>
    <w:rsid w:val="00BB51AD"/>
    <w:rsid w:val="00BD1205"/>
    <w:rsid w:val="00BE30D1"/>
    <w:rsid w:val="00BE4B15"/>
    <w:rsid w:val="00BF1714"/>
    <w:rsid w:val="00C12F0A"/>
    <w:rsid w:val="00C14B78"/>
    <w:rsid w:val="00C22C2B"/>
    <w:rsid w:val="00C5163D"/>
    <w:rsid w:val="00C531F4"/>
    <w:rsid w:val="00C53DDC"/>
    <w:rsid w:val="00C77841"/>
    <w:rsid w:val="00C838E5"/>
    <w:rsid w:val="00C92942"/>
    <w:rsid w:val="00C9318A"/>
    <w:rsid w:val="00CA6726"/>
    <w:rsid w:val="00CB495B"/>
    <w:rsid w:val="00CC24E5"/>
    <w:rsid w:val="00CC3242"/>
    <w:rsid w:val="00CD1170"/>
    <w:rsid w:val="00CE6479"/>
    <w:rsid w:val="00CF0872"/>
    <w:rsid w:val="00CF4703"/>
    <w:rsid w:val="00D16496"/>
    <w:rsid w:val="00D252B9"/>
    <w:rsid w:val="00D575B3"/>
    <w:rsid w:val="00D60DFC"/>
    <w:rsid w:val="00D6270D"/>
    <w:rsid w:val="00D72C0C"/>
    <w:rsid w:val="00D85150"/>
    <w:rsid w:val="00D9753E"/>
    <w:rsid w:val="00D97D1C"/>
    <w:rsid w:val="00DB3176"/>
    <w:rsid w:val="00DC03DC"/>
    <w:rsid w:val="00DC6A11"/>
    <w:rsid w:val="00DD2930"/>
    <w:rsid w:val="00DE1B8B"/>
    <w:rsid w:val="00DF773E"/>
    <w:rsid w:val="00DF7987"/>
    <w:rsid w:val="00E031B5"/>
    <w:rsid w:val="00E15858"/>
    <w:rsid w:val="00E158A4"/>
    <w:rsid w:val="00E17FCF"/>
    <w:rsid w:val="00E203AF"/>
    <w:rsid w:val="00E22DC2"/>
    <w:rsid w:val="00E27B99"/>
    <w:rsid w:val="00E30352"/>
    <w:rsid w:val="00E37F8C"/>
    <w:rsid w:val="00E40956"/>
    <w:rsid w:val="00E506B4"/>
    <w:rsid w:val="00E60682"/>
    <w:rsid w:val="00E615E3"/>
    <w:rsid w:val="00E66284"/>
    <w:rsid w:val="00E7252F"/>
    <w:rsid w:val="00EB0C0A"/>
    <w:rsid w:val="00EB3FDD"/>
    <w:rsid w:val="00EB5BD7"/>
    <w:rsid w:val="00EB71B3"/>
    <w:rsid w:val="00EE16EC"/>
    <w:rsid w:val="00EF66B8"/>
    <w:rsid w:val="00F01C87"/>
    <w:rsid w:val="00F01CC6"/>
    <w:rsid w:val="00F02904"/>
    <w:rsid w:val="00F30BB6"/>
    <w:rsid w:val="00F353E1"/>
    <w:rsid w:val="00F37719"/>
    <w:rsid w:val="00F45AE4"/>
    <w:rsid w:val="00F544CA"/>
    <w:rsid w:val="00F6397F"/>
    <w:rsid w:val="00F727AB"/>
    <w:rsid w:val="00F738D1"/>
    <w:rsid w:val="00F86C86"/>
    <w:rsid w:val="00F90D19"/>
    <w:rsid w:val="00F96593"/>
    <w:rsid w:val="00FA4A14"/>
    <w:rsid w:val="00FB729E"/>
    <w:rsid w:val="00FC4754"/>
    <w:rsid w:val="00FC7B6A"/>
    <w:rsid w:val="00FE723E"/>
    <w:rsid w:val="00FF48A4"/>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82AC"/>
  <w15:chartTrackingRefBased/>
  <w15:docId w15:val="{C4D89B13-093E-44C6-96D7-146ECBC5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4C"/>
    <w:rPr>
      <w:rFonts w:ascii="Arial" w:hAnsi="Arial"/>
      <w:sz w:val="24"/>
    </w:rPr>
  </w:style>
  <w:style w:type="paragraph" w:styleId="Heading1">
    <w:name w:val="heading 1"/>
    <w:basedOn w:val="Normal"/>
    <w:next w:val="Normal"/>
    <w:link w:val="Heading1Char"/>
    <w:uiPriority w:val="9"/>
    <w:qFormat/>
    <w:rsid w:val="00301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1D2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0A"/>
  </w:style>
  <w:style w:type="paragraph" w:styleId="Footer">
    <w:name w:val="footer"/>
    <w:basedOn w:val="Normal"/>
    <w:link w:val="FooterChar"/>
    <w:uiPriority w:val="99"/>
    <w:unhideWhenUsed/>
    <w:rsid w:val="00EB0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0A"/>
  </w:style>
  <w:style w:type="paragraph" w:styleId="ListParagraph">
    <w:name w:val="List Paragraph"/>
    <w:basedOn w:val="Normal"/>
    <w:qFormat/>
    <w:rsid w:val="00EB0C0A"/>
    <w:pPr>
      <w:ind w:left="720"/>
      <w:contextualSpacing/>
    </w:pPr>
  </w:style>
  <w:style w:type="paragraph" w:styleId="NormalWeb">
    <w:name w:val="Normal (Web)"/>
    <w:basedOn w:val="Normal"/>
    <w:uiPriority w:val="99"/>
    <w:semiHidden/>
    <w:unhideWhenUsed/>
    <w:rsid w:val="00B802EF"/>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B0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D710C"/>
    <w:pPr>
      <w:spacing w:after="100"/>
    </w:pPr>
  </w:style>
  <w:style w:type="character" w:customStyle="1" w:styleId="Heading1Char">
    <w:name w:val="Heading 1 Char"/>
    <w:basedOn w:val="DefaultParagraphFont"/>
    <w:link w:val="Heading1"/>
    <w:uiPriority w:val="9"/>
    <w:rsid w:val="00301D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1D29"/>
    <w:rPr>
      <w:rFonts w:asciiTheme="majorHAnsi" w:eastAsiaTheme="majorEastAsia" w:hAnsiTheme="majorHAnsi" w:cstheme="majorBidi"/>
      <w:color w:val="1F3763" w:themeColor="accent1" w:themeShade="7F"/>
      <w:sz w:val="24"/>
      <w:szCs w:val="24"/>
    </w:rPr>
  </w:style>
  <w:style w:type="paragraph" w:customStyle="1" w:styleId="SectionHeadings-Amber">
    <w:name w:val="Section Headings - Amber"/>
    <w:basedOn w:val="Heading2"/>
    <w:link w:val="SectionHeadings-AmberChar"/>
    <w:qFormat/>
    <w:rsid w:val="00301D29"/>
    <w:rPr>
      <w:rFonts w:ascii="Arial" w:hAnsi="Arial"/>
      <w:b/>
      <w:sz w:val="32"/>
    </w:rPr>
  </w:style>
  <w:style w:type="character" w:styleId="Hyperlink">
    <w:name w:val="Hyperlink"/>
    <w:basedOn w:val="DefaultParagraphFont"/>
    <w:uiPriority w:val="99"/>
    <w:unhideWhenUsed/>
    <w:rsid w:val="00484A6A"/>
    <w:rPr>
      <w:color w:val="0563C1" w:themeColor="hyperlink"/>
      <w:u w:val="single"/>
    </w:rPr>
  </w:style>
  <w:style w:type="character" w:customStyle="1" w:styleId="SectionHeadings-AmberChar">
    <w:name w:val="Section Headings - Amber Char"/>
    <w:basedOn w:val="Heading2Char"/>
    <w:link w:val="SectionHeadings-Amber"/>
    <w:rsid w:val="00301D29"/>
    <w:rPr>
      <w:rFonts w:ascii="Arial" w:eastAsiaTheme="majorEastAsia" w:hAnsi="Arial" w:cstheme="majorBidi"/>
      <w:b/>
      <w:color w:val="2F5496" w:themeColor="accent1" w:themeShade="BF"/>
      <w:sz w:val="32"/>
      <w:szCs w:val="26"/>
    </w:rPr>
  </w:style>
  <w:style w:type="character" w:customStyle="1" w:styleId="UnresolvedMention">
    <w:name w:val="Unresolved Mention"/>
    <w:basedOn w:val="DefaultParagraphFont"/>
    <w:uiPriority w:val="99"/>
    <w:semiHidden/>
    <w:unhideWhenUsed/>
    <w:rsid w:val="00CF4703"/>
    <w:rPr>
      <w:color w:val="605E5C"/>
      <w:shd w:val="clear" w:color="auto" w:fill="E1DFDD"/>
    </w:rPr>
  </w:style>
  <w:style w:type="paragraph" w:styleId="CommentText">
    <w:name w:val="annotation text"/>
    <w:basedOn w:val="Normal"/>
    <w:link w:val="CommentTextChar"/>
    <w:unhideWhenUsed/>
    <w:rsid w:val="008D445F"/>
    <w:pPr>
      <w:suppressAutoHyphens/>
      <w:autoSpaceDN w:val="0"/>
      <w:spacing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8D445F"/>
    <w:rPr>
      <w:rFonts w:ascii="Arial" w:eastAsia="Times New Roman" w:hAnsi="Arial" w:cs="Times New Roman"/>
      <w:sz w:val="20"/>
      <w:szCs w:val="20"/>
      <w:lang w:eastAsia="en-GB"/>
    </w:rPr>
  </w:style>
  <w:style w:type="paragraph" w:customStyle="1" w:styleId="Bullets">
    <w:name w:val="Bullets"/>
    <w:basedOn w:val="ListParagraph"/>
    <w:qFormat/>
    <w:rsid w:val="00AD209E"/>
    <w:pPr>
      <w:numPr>
        <w:numId w:val="32"/>
      </w:numPr>
      <w:ind w:left="1077" w:hanging="357"/>
    </w:pPr>
    <w:rPr>
      <w:rFonts w:cs="Arial"/>
      <w:sz w:val="22"/>
      <w:szCs w:val="24"/>
    </w:rPr>
  </w:style>
  <w:style w:type="paragraph" w:customStyle="1" w:styleId="Bulletsspaced">
    <w:name w:val="Bullets spaced"/>
    <w:basedOn w:val="Bullets"/>
    <w:qFormat/>
    <w:rsid w:val="00AD209E"/>
    <w:pPr>
      <w:spacing w:before="120"/>
      <w:ind w:left="720" w:hanging="3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0681">
      <w:bodyDiv w:val="1"/>
      <w:marLeft w:val="0"/>
      <w:marRight w:val="0"/>
      <w:marTop w:val="0"/>
      <w:marBottom w:val="0"/>
      <w:divBdr>
        <w:top w:val="none" w:sz="0" w:space="0" w:color="auto"/>
        <w:left w:val="none" w:sz="0" w:space="0" w:color="auto"/>
        <w:bottom w:val="none" w:sz="0" w:space="0" w:color="auto"/>
        <w:right w:val="none" w:sz="0" w:space="0" w:color="auto"/>
      </w:divBdr>
    </w:div>
    <w:div w:id="15509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bor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0A544A4026D44BD7EC4807C5F8582" ma:contentTypeVersion="8" ma:contentTypeDescription="Create a new document." ma:contentTypeScope="" ma:versionID="eb6645b594411d59b81e9a127515a36c">
  <xsd:schema xmlns:xsd="http://www.w3.org/2001/XMLSchema" xmlns:xs="http://www.w3.org/2001/XMLSchema" xmlns:p="http://schemas.microsoft.com/office/2006/metadata/properties" xmlns:ns3="485ed1bb-16de-4159-a329-ff87c7f737c6" targetNamespace="http://schemas.microsoft.com/office/2006/metadata/properties" ma:root="true" ma:fieldsID="751f3278b9e58339f859f8b434960649" ns3:_="">
    <xsd:import namespace="485ed1bb-16de-4159-a329-ff87c7f73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ed1bb-16de-4159-a329-ff87c7f737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843-87CC-477E-8E67-FF642D15F130}">
  <ds:schemaRefs>
    <ds:schemaRef ds:uri="http://schemas.microsoft.com/sharepoint/v3/contenttype/forms"/>
  </ds:schemaRefs>
</ds:datastoreItem>
</file>

<file path=customXml/itemProps2.xml><?xml version="1.0" encoding="utf-8"?>
<ds:datastoreItem xmlns:ds="http://schemas.openxmlformats.org/officeDocument/2006/customXml" ds:itemID="{DD2A44D5-AA9F-4573-ADE1-68CD5C48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ed1bb-16de-4159-a329-ff87c7f7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3F79-3EAA-44A8-BCED-E0F281349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36B15-9B47-4726-A326-D4051461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Badley</dc:creator>
  <cp:keywords/>
  <dc:description/>
  <cp:lastModifiedBy>Charlie Warne</cp:lastModifiedBy>
  <cp:revision>7</cp:revision>
  <dcterms:created xsi:type="dcterms:W3CDTF">2020-07-01T14:57:00Z</dcterms:created>
  <dcterms:modified xsi:type="dcterms:W3CDTF">2020-07-10T07:46:00Z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